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363" w:rsidRPr="000D723D" w:rsidRDefault="00B47363" w:rsidP="00B47363">
      <w:pPr>
        <w:shd w:val="clear" w:color="auto" w:fill="FFFFFF"/>
        <w:spacing w:after="0" w:line="240" w:lineRule="auto"/>
        <w:jc w:val="center"/>
        <w:rPr>
          <w:rFonts w:ascii="Helvetica" w:eastAsia="Times New Roman" w:hAnsi="Helvetica" w:cs="Helvetica"/>
          <w:color w:val="666666"/>
          <w:sz w:val="24"/>
          <w:szCs w:val="24"/>
          <w:lang w:eastAsia="el-GR"/>
        </w:rPr>
      </w:pPr>
      <w:r w:rsidRPr="00B47363">
        <w:rPr>
          <w:rFonts w:ascii="Helvetica" w:eastAsia="Times New Roman" w:hAnsi="Helvetica" w:cs="Helvetica"/>
          <w:b/>
          <w:bCs/>
          <w:color w:val="666666"/>
          <w:lang w:eastAsia="el-GR"/>
        </w:rPr>
        <w:t>Άρθρο 66</w:t>
      </w:r>
      <w:r w:rsidR="000D723D">
        <w:rPr>
          <w:rFonts w:ascii="Helvetica" w:eastAsia="Times New Roman" w:hAnsi="Helvetica" w:cs="Helvetica"/>
          <w:b/>
          <w:bCs/>
          <w:color w:val="666666"/>
          <w:lang w:eastAsia="el-GR"/>
        </w:rPr>
        <w:t xml:space="preserve"> </w:t>
      </w:r>
      <w:r w:rsidR="000D723D" w:rsidRPr="000D723D">
        <w:rPr>
          <w:rStyle w:val="fontstyle01"/>
          <w:sz w:val="24"/>
          <w:szCs w:val="24"/>
        </w:rPr>
        <w:t>4886/2022 (Α’ 12)</w:t>
      </w:r>
      <w:r w:rsidR="000D723D">
        <w:rPr>
          <w:rStyle w:val="fontstyle01"/>
          <w:sz w:val="24"/>
          <w:szCs w:val="24"/>
        </w:rPr>
        <w:t xml:space="preserve"> 24-01-2022</w:t>
      </w:r>
    </w:p>
    <w:p w:rsidR="00B47363" w:rsidRPr="00B47363" w:rsidRDefault="00B47363" w:rsidP="00B47363">
      <w:pPr>
        <w:shd w:val="clear" w:color="auto" w:fill="FFFFFF"/>
        <w:spacing w:after="180" w:line="240" w:lineRule="auto"/>
        <w:jc w:val="center"/>
        <w:rPr>
          <w:rFonts w:ascii="Helvetica" w:eastAsia="Times New Roman" w:hAnsi="Helvetica" w:cs="Helvetica"/>
          <w:color w:val="666666"/>
          <w:lang w:eastAsia="el-GR"/>
        </w:rPr>
      </w:pPr>
      <w:r w:rsidRPr="00B47363">
        <w:rPr>
          <w:rFonts w:ascii="Helvetica" w:eastAsia="Times New Roman" w:hAnsi="Helvetica" w:cs="Helvetica"/>
          <w:b/>
          <w:bCs/>
          <w:color w:val="666666"/>
          <w:lang w:eastAsia="el-GR"/>
        </w:rPr>
        <w:t xml:space="preserve">Διευκολύνσεις σε υπαλλήλους γονείς τέκνων </w:t>
      </w:r>
      <w:proofErr w:type="spellStart"/>
      <w:r w:rsidRPr="00B47363">
        <w:rPr>
          <w:rFonts w:ascii="Helvetica" w:eastAsia="Times New Roman" w:hAnsi="Helvetica" w:cs="Helvetica"/>
          <w:b/>
          <w:bCs/>
          <w:color w:val="666666"/>
          <w:lang w:eastAsia="el-GR"/>
        </w:rPr>
        <w:t>νοσούντων</w:t>
      </w:r>
      <w:proofErr w:type="spellEnd"/>
      <w:r w:rsidRPr="00B47363">
        <w:rPr>
          <w:rFonts w:ascii="Helvetica" w:eastAsia="Times New Roman" w:hAnsi="Helvetica" w:cs="Helvetica"/>
          <w:b/>
          <w:bCs/>
          <w:color w:val="666666"/>
          <w:lang w:eastAsia="el-GR"/>
        </w:rPr>
        <w:t xml:space="preserve"> με COVID</w:t>
      </w:r>
      <w:r w:rsidR="0026456A">
        <w:rPr>
          <w:rFonts w:ascii="Helvetica" w:eastAsia="Times New Roman" w:hAnsi="Helvetica" w:cs="Helvetica"/>
          <w:b/>
          <w:bCs/>
          <w:color w:val="666666"/>
          <w:lang w:eastAsia="el-GR"/>
        </w:rPr>
        <w:t>-</w:t>
      </w:r>
      <w:r w:rsidRPr="00B47363">
        <w:rPr>
          <w:rFonts w:ascii="Helvetica" w:eastAsia="Times New Roman" w:hAnsi="Helvetica" w:cs="Helvetica"/>
          <w:b/>
          <w:bCs/>
          <w:color w:val="666666"/>
          <w:lang w:eastAsia="el-GR"/>
        </w:rPr>
        <w:t>19</w:t>
      </w:r>
    </w:p>
    <w:p w:rsidR="00B47363" w:rsidRPr="004F3131" w:rsidRDefault="00B47363" w:rsidP="00B47363">
      <w:pPr>
        <w:shd w:val="clear" w:color="auto" w:fill="FFFFFF"/>
        <w:spacing w:before="100" w:beforeAutospacing="1" w:after="100" w:afterAutospacing="1" w:line="240" w:lineRule="auto"/>
        <w:rPr>
          <w:rFonts w:eastAsia="Times New Roman" w:cstheme="minorHAnsi"/>
          <w:color w:val="666666"/>
          <w:sz w:val="24"/>
          <w:szCs w:val="24"/>
          <w:lang w:eastAsia="el-GR"/>
        </w:rPr>
      </w:pPr>
      <w:r w:rsidRPr="004F3131">
        <w:rPr>
          <w:rFonts w:eastAsia="Times New Roman" w:cstheme="minorHAnsi"/>
          <w:b/>
          <w:bCs/>
          <w:color w:val="666666"/>
          <w:sz w:val="24"/>
          <w:szCs w:val="24"/>
          <w:lang w:eastAsia="el-GR"/>
        </w:rPr>
        <w:t>1.</w:t>
      </w:r>
      <w:r w:rsidRPr="004F3131">
        <w:rPr>
          <w:rFonts w:eastAsia="Times New Roman" w:cstheme="minorHAnsi"/>
          <w:color w:val="666666"/>
          <w:sz w:val="24"/>
          <w:szCs w:val="24"/>
          <w:lang w:eastAsia="el-GR"/>
        </w:rPr>
        <w:t> Στο άρθρο 5Α της από 11.3.2020 Πράξης Νομοθετικού Περιεχομένου (Α΄ 55), η οποία κυρώθηκε με το άρθρο 2 του ν. 4682/2020 (Α΄76), προστίθενται παρ. 4 και 5 ως εξής:</w:t>
      </w:r>
    </w:p>
    <w:p w:rsidR="00B47363" w:rsidRPr="004F3131" w:rsidRDefault="00B47363" w:rsidP="00B47363">
      <w:pPr>
        <w:shd w:val="clear" w:color="auto" w:fill="FFFFFF"/>
        <w:spacing w:before="100" w:beforeAutospacing="1" w:after="100" w:afterAutospacing="1" w:line="240" w:lineRule="auto"/>
        <w:rPr>
          <w:rFonts w:eastAsia="Times New Roman" w:cstheme="minorHAnsi"/>
          <w:color w:val="666666"/>
          <w:sz w:val="24"/>
          <w:szCs w:val="24"/>
          <w:lang w:eastAsia="el-GR"/>
        </w:rPr>
      </w:pPr>
      <w:r w:rsidRPr="004F3131">
        <w:rPr>
          <w:rFonts w:eastAsia="Times New Roman" w:cstheme="minorHAnsi"/>
          <w:color w:val="666666"/>
          <w:sz w:val="24"/>
          <w:szCs w:val="24"/>
          <w:lang w:eastAsia="el-GR"/>
        </w:rPr>
        <w:t xml:space="preserve">«4. Οι διευκολύνσεις της παρ. 1 χορηγούνται υπό τις προϋποθέσεις των παρ. 3 και 5 και στους γονείς υπαλλήλους, που υπάγονται στο πεδίο εφαρμογής της παρ. 1 του άρθρου 5, των οποίων τα τέκνα νοσούν με </w:t>
      </w:r>
      <w:proofErr w:type="spellStart"/>
      <w:r w:rsidRPr="004F3131">
        <w:rPr>
          <w:rFonts w:eastAsia="Times New Roman" w:cstheme="minorHAnsi"/>
          <w:color w:val="666666"/>
          <w:sz w:val="24"/>
          <w:szCs w:val="24"/>
          <w:lang w:eastAsia="el-GR"/>
        </w:rPr>
        <w:t>κορωνοϊό</w:t>
      </w:r>
      <w:proofErr w:type="spellEnd"/>
      <w:r w:rsidRPr="004F3131">
        <w:rPr>
          <w:rFonts w:eastAsia="Times New Roman" w:cstheme="minorHAnsi"/>
          <w:color w:val="666666"/>
          <w:sz w:val="24"/>
          <w:szCs w:val="24"/>
          <w:lang w:eastAsia="el-GR"/>
        </w:rPr>
        <w:t xml:space="preserve"> COVID-19. Για τη χορήγηση μίας εκ των προβλεπόμενων διευκολύνσεων, εκδίδεται απόφαση του αρμόδιου οργάνου, ανεξαρτήτως της αιτούμενης διευκόλυνσης από τον υπάλληλο και αφού ληφθεί υπόψη η εξυπηρέτηση των υπηρεσιακών αναγκών. Ειδικά, στην περίπτωση χορήγησης άδειας ειδικού σκοπού λόγω </w:t>
      </w:r>
      <w:proofErr w:type="spellStart"/>
      <w:r w:rsidRPr="004F3131">
        <w:rPr>
          <w:rFonts w:eastAsia="Times New Roman" w:cstheme="minorHAnsi"/>
          <w:color w:val="666666"/>
          <w:sz w:val="24"/>
          <w:szCs w:val="24"/>
          <w:lang w:eastAsia="el-GR"/>
        </w:rPr>
        <w:t>νόσησης</w:t>
      </w:r>
      <w:proofErr w:type="spellEnd"/>
      <w:r w:rsidRPr="004F3131">
        <w:rPr>
          <w:rFonts w:eastAsia="Times New Roman" w:cstheme="minorHAnsi"/>
          <w:color w:val="666666"/>
          <w:sz w:val="24"/>
          <w:szCs w:val="24"/>
          <w:lang w:eastAsia="el-GR"/>
        </w:rPr>
        <w:t xml:space="preserve"> τέκνου με </w:t>
      </w:r>
      <w:proofErr w:type="spellStart"/>
      <w:r w:rsidRPr="004F3131">
        <w:rPr>
          <w:rFonts w:eastAsia="Times New Roman" w:cstheme="minorHAnsi"/>
          <w:color w:val="666666"/>
          <w:sz w:val="24"/>
          <w:szCs w:val="24"/>
          <w:lang w:eastAsia="el-GR"/>
        </w:rPr>
        <w:t>κορωνοϊό</w:t>
      </w:r>
      <w:proofErr w:type="spellEnd"/>
      <w:r w:rsidRPr="004F3131">
        <w:rPr>
          <w:rFonts w:eastAsia="Times New Roman" w:cstheme="minorHAnsi"/>
          <w:color w:val="666666"/>
          <w:sz w:val="24"/>
          <w:szCs w:val="24"/>
          <w:lang w:eastAsia="el-GR"/>
        </w:rPr>
        <w:t xml:space="preserve"> COVID-19, αυτή χορηγείται μόνο σε γονείς τέκνων, βρεφών, </w:t>
      </w:r>
      <w:proofErr w:type="spellStart"/>
      <w:r w:rsidRPr="004F3131">
        <w:rPr>
          <w:rFonts w:eastAsia="Times New Roman" w:cstheme="minorHAnsi"/>
          <w:color w:val="666666"/>
          <w:sz w:val="24"/>
          <w:szCs w:val="24"/>
          <w:lang w:eastAsia="el-GR"/>
        </w:rPr>
        <w:t>προνηπίων</w:t>
      </w:r>
      <w:proofErr w:type="spellEnd"/>
      <w:r w:rsidRPr="004F3131">
        <w:rPr>
          <w:rFonts w:eastAsia="Times New Roman" w:cstheme="minorHAnsi"/>
          <w:color w:val="666666"/>
          <w:sz w:val="24"/>
          <w:szCs w:val="24"/>
          <w:lang w:eastAsia="el-GR"/>
        </w:rPr>
        <w:t xml:space="preserve">, νηπίων και μαθητών πρωτοβάθμιας και δευτεροβάθμιας εκπαίδευσης που φοιτούν έως και την Γ΄ Τάξη Γυμνασίου, καθώς και τέκνων που φοιτούν σε ειδικά σχολεία ή σχολικές μονάδες ειδικής αγωγής και εκπαίδευσης, ανεξαρτήτως ορίου ηλικίας αυτών, καθώς και ατόμων με αναπηρία, τα οποία, ανεξαρτήτως της ηλικίας τους, είναι ωφελούμενοι σε δομές παροχής υπηρεσιών ανοικτής φροντίδας για άτομα με αναπηρία, </w:t>
      </w:r>
      <w:r w:rsidRPr="004F3131">
        <w:rPr>
          <w:rFonts w:eastAsia="Times New Roman" w:cstheme="minorHAnsi"/>
          <w:color w:val="666666"/>
          <w:sz w:val="24"/>
          <w:szCs w:val="24"/>
          <w:highlight w:val="yellow"/>
          <w:lang w:eastAsia="el-GR"/>
        </w:rPr>
        <w:t xml:space="preserve">για χρονικό διάστημα έως πέντε (5) εργάσιμων ημερών, εκ των οποίων έως τρεις (3) ημέρες απουσίας καταγράφονται από την υπηρεσία ως δικαιολογημένη απουσία λόγω </w:t>
      </w:r>
      <w:proofErr w:type="spellStart"/>
      <w:r w:rsidRPr="004F3131">
        <w:rPr>
          <w:rFonts w:eastAsia="Times New Roman" w:cstheme="minorHAnsi"/>
          <w:color w:val="666666"/>
          <w:sz w:val="24"/>
          <w:szCs w:val="24"/>
          <w:highlight w:val="yellow"/>
          <w:lang w:eastAsia="el-GR"/>
        </w:rPr>
        <w:t>νόσησης</w:t>
      </w:r>
      <w:proofErr w:type="spellEnd"/>
      <w:r w:rsidRPr="004F3131">
        <w:rPr>
          <w:rFonts w:eastAsia="Times New Roman" w:cstheme="minorHAnsi"/>
          <w:color w:val="666666"/>
          <w:sz w:val="24"/>
          <w:szCs w:val="24"/>
          <w:highlight w:val="yellow"/>
          <w:lang w:eastAsia="el-GR"/>
        </w:rPr>
        <w:t xml:space="preserve"> τέκνου με </w:t>
      </w:r>
      <w:proofErr w:type="spellStart"/>
      <w:r w:rsidRPr="004F3131">
        <w:rPr>
          <w:rFonts w:eastAsia="Times New Roman" w:cstheme="minorHAnsi"/>
          <w:color w:val="666666"/>
          <w:sz w:val="24"/>
          <w:szCs w:val="24"/>
          <w:highlight w:val="yellow"/>
          <w:lang w:eastAsia="el-GR"/>
        </w:rPr>
        <w:t>κορωνοϊό</w:t>
      </w:r>
      <w:proofErr w:type="spellEnd"/>
      <w:r w:rsidRPr="004F3131">
        <w:rPr>
          <w:rFonts w:eastAsia="Times New Roman" w:cstheme="minorHAnsi"/>
          <w:color w:val="666666"/>
          <w:sz w:val="24"/>
          <w:szCs w:val="24"/>
          <w:highlight w:val="yellow"/>
          <w:lang w:eastAsia="el-GR"/>
        </w:rPr>
        <w:t xml:space="preserve"> COVID-19 και έως δύο (2) ημέρες απουσίας αποτελούν κανονική άδεια.</w:t>
      </w:r>
      <w:r w:rsidRPr="004F3131">
        <w:rPr>
          <w:rFonts w:eastAsia="Times New Roman" w:cstheme="minorHAnsi"/>
          <w:color w:val="666666"/>
          <w:sz w:val="24"/>
          <w:szCs w:val="24"/>
          <w:lang w:eastAsia="el-GR"/>
        </w:rPr>
        <w:t xml:space="preserve"> Μετά τη χρήση της ανωτέρω άδειας και εφόσον το τέκνο συνεχίζει να νοσεί, δεν επιτρέπεται η εκ νέου χορήγηση άδειας ειδικού σκοπού του προηγούμενου εδαφίου, αλλά δύναται να χορηγηθεί άλλη διευκόλυνση των </w:t>
      </w:r>
      <w:proofErr w:type="spellStart"/>
      <w:r w:rsidRPr="004F3131">
        <w:rPr>
          <w:rFonts w:eastAsia="Times New Roman" w:cstheme="minorHAnsi"/>
          <w:color w:val="666666"/>
          <w:sz w:val="24"/>
          <w:szCs w:val="24"/>
          <w:lang w:eastAsia="el-GR"/>
        </w:rPr>
        <w:t>περ</w:t>
      </w:r>
      <w:proofErr w:type="spellEnd"/>
      <w:r w:rsidRPr="004F3131">
        <w:rPr>
          <w:rFonts w:eastAsia="Times New Roman" w:cstheme="minorHAnsi"/>
          <w:color w:val="666666"/>
          <w:sz w:val="24"/>
          <w:szCs w:val="24"/>
          <w:lang w:eastAsia="el-GR"/>
        </w:rPr>
        <w:t>. α, β, γ της παρ. 1, η οποία πάντως δεν εφαρμόζεται στους εκπαιδευτικούς των δημόσιων εκπαιδευτικών δομών. Για την παροχή των διευκολύνσεων της παρ. 1, αρκεί η απόδειξη θετικού διαγνωστικού ελέγχου, σύμφωνα με τα εκάστοτε ισχύοντα υγειονομικά πρωτόκολλα.</w:t>
      </w:r>
    </w:p>
    <w:p w:rsidR="00B47363" w:rsidRPr="004F3131" w:rsidRDefault="00B47363" w:rsidP="00B47363">
      <w:pPr>
        <w:shd w:val="clear" w:color="auto" w:fill="FFFFFF"/>
        <w:spacing w:before="100" w:beforeAutospacing="1" w:after="100" w:afterAutospacing="1" w:line="240" w:lineRule="auto"/>
        <w:rPr>
          <w:rFonts w:eastAsia="Times New Roman" w:cstheme="minorHAnsi"/>
          <w:color w:val="666666"/>
          <w:sz w:val="24"/>
          <w:szCs w:val="24"/>
          <w:lang w:eastAsia="el-GR"/>
        </w:rPr>
      </w:pPr>
      <w:r w:rsidRPr="004F3131">
        <w:rPr>
          <w:rFonts w:eastAsia="Times New Roman" w:cstheme="minorHAnsi"/>
          <w:b/>
          <w:bCs/>
          <w:color w:val="666666"/>
          <w:sz w:val="24"/>
          <w:szCs w:val="24"/>
          <w:lang w:eastAsia="el-GR"/>
        </w:rPr>
        <w:t>5.</w:t>
      </w:r>
      <w:r w:rsidRPr="004F3131">
        <w:rPr>
          <w:rFonts w:eastAsia="Times New Roman" w:cstheme="minorHAnsi"/>
          <w:color w:val="666666"/>
          <w:sz w:val="24"/>
          <w:szCs w:val="24"/>
          <w:lang w:eastAsia="el-GR"/>
        </w:rPr>
        <w:t> </w:t>
      </w:r>
      <w:r w:rsidRPr="004F3131">
        <w:rPr>
          <w:rFonts w:eastAsia="Times New Roman" w:cstheme="minorHAnsi"/>
          <w:color w:val="666666"/>
          <w:sz w:val="24"/>
          <w:szCs w:val="24"/>
          <w:highlight w:val="yellow"/>
          <w:lang w:eastAsia="el-GR"/>
        </w:rPr>
        <w:t xml:space="preserve">Εφόσον ο ένας εκ των δύο (2) γονέων, των οποίων το τέκνο νοσεί με </w:t>
      </w:r>
      <w:proofErr w:type="spellStart"/>
      <w:r w:rsidRPr="004F3131">
        <w:rPr>
          <w:rFonts w:eastAsia="Times New Roman" w:cstheme="minorHAnsi"/>
          <w:color w:val="666666"/>
          <w:sz w:val="24"/>
          <w:szCs w:val="24"/>
          <w:highlight w:val="yellow"/>
          <w:lang w:eastAsia="el-GR"/>
        </w:rPr>
        <w:t>κορωνοϊό</w:t>
      </w:r>
      <w:proofErr w:type="spellEnd"/>
      <w:r w:rsidRPr="004F3131">
        <w:rPr>
          <w:rFonts w:eastAsia="Times New Roman" w:cstheme="minorHAnsi"/>
          <w:color w:val="666666"/>
          <w:sz w:val="24"/>
          <w:szCs w:val="24"/>
          <w:highlight w:val="yellow"/>
          <w:lang w:eastAsia="el-GR"/>
        </w:rPr>
        <w:t xml:space="preserve"> COVID-19 εργάζεται σε φορέα παροχής υπηρεσιών υγείας, η άδεια ειδικού σκοπού χορηγείται υποχρεωτικά στον άλλον γονέα, εφόσον είναι δικαιούχος της άδειας ειδικού σκοπού, ανεξαρτήτως εάν ο άλλος γονέας απασχολείται στον δημόσιο ή στον ιδιωτικό τομέα.</w:t>
      </w:r>
      <w:r w:rsidRPr="004F3131">
        <w:rPr>
          <w:rFonts w:eastAsia="Times New Roman" w:cstheme="minorHAnsi"/>
          <w:color w:val="666666"/>
          <w:sz w:val="24"/>
          <w:szCs w:val="24"/>
          <w:lang w:eastAsia="el-GR"/>
        </w:rPr>
        <w:t xml:space="preserve"> Με εξαίρεση την περίπτωση που ο ένας γονέας απασχολείται σε φορέα παροχής υπηρεσιών υγείας, οπότε εφαρμόζεται κατά προτεραιότητα το πρώτο εδάφιο, </w:t>
      </w:r>
      <w:r w:rsidRPr="004F3131">
        <w:rPr>
          <w:rFonts w:eastAsia="Times New Roman" w:cstheme="minorHAnsi"/>
          <w:color w:val="666666"/>
          <w:sz w:val="24"/>
          <w:szCs w:val="24"/>
          <w:highlight w:val="yellow"/>
          <w:lang w:eastAsia="el-GR"/>
        </w:rPr>
        <w:t>εφόσον ο ένας εκ των δύο εργαζομένων είναι εκπαιδευτικός, η άδεια ειδικού σκοπού χορηγείται υποχρεωτικά στον άλλον γονέα, εφόσον είναι δικαιούχος της άδειας ειδικού σκοπού, ανεξαρτήτως εάν απασχολείται στον δημόσιο ή τον ιδιωτικό τομέα.</w:t>
      </w:r>
      <w:r w:rsidRPr="004F3131">
        <w:rPr>
          <w:rFonts w:eastAsia="Times New Roman" w:cstheme="minorHAnsi"/>
          <w:color w:val="666666"/>
          <w:sz w:val="24"/>
          <w:szCs w:val="24"/>
          <w:lang w:eastAsia="el-GR"/>
        </w:rPr>
        <w:t xml:space="preserve"> Εφόσον ο ένας εκ των δύο εργαζομένων είναι προσωπικό των Ενόπλων Δυνάμεων, των Σωμάτων Ασφαλείας ή των καταστημάτων κράτησης, η άδεια ειδικού σκοπού χορηγείται υποχρεωτικά στον άλλο γονέα, εφόσον είναι δικαιούχος της άδειας ειδικού σκοπού, ανεξαρτήτως εάν απασχολείται στον δημόσιο ή τον ιδιωτικό τομέα, </w:t>
      </w:r>
      <w:r w:rsidRPr="004F3131">
        <w:rPr>
          <w:rFonts w:eastAsia="Times New Roman" w:cstheme="minorHAnsi"/>
          <w:color w:val="666666"/>
          <w:sz w:val="24"/>
          <w:szCs w:val="24"/>
          <w:highlight w:val="yellow"/>
          <w:lang w:eastAsia="el-GR"/>
        </w:rPr>
        <w:t>με εξαίρεση την περίπτωση που ο άλλος γονέας απασχολείται σε φορείς παροχής υπηρεσιών υγείας ή είναι εκπαιδευτικός</w:t>
      </w:r>
      <w:r w:rsidRPr="004F3131">
        <w:rPr>
          <w:rFonts w:eastAsia="Times New Roman" w:cstheme="minorHAnsi"/>
          <w:color w:val="666666"/>
          <w:sz w:val="24"/>
          <w:szCs w:val="24"/>
          <w:lang w:eastAsia="el-GR"/>
        </w:rPr>
        <w:t xml:space="preserve">. Για την εφαρμογή της παρ. 4, για τους υπαλλήλους που απασχολούνται, με οποιοδήποτε καθεστώς εργασίας, στο Υπουργείο Υγείας, σε φορείς παροχής υπηρεσιών υγείας, στο Υπουργείο Μετανάστευσης και Ασύλου και τους φορείς αυτού, απαιτείται αιτιολογημένη απόφαση του αρμόδιου οργάνου της υπηρεσίας κατόπιν σύμφωνης γνώμης του αρμόδιου Υπουργού. Για την εφαρμογή της παρ. 4, </w:t>
      </w:r>
      <w:r w:rsidRPr="004F3131">
        <w:rPr>
          <w:rFonts w:eastAsia="Times New Roman" w:cstheme="minorHAnsi"/>
          <w:color w:val="666666"/>
          <w:sz w:val="24"/>
          <w:szCs w:val="24"/>
          <w:highlight w:val="yellow"/>
          <w:lang w:eastAsia="el-GR"/>
        </w:rPr>
        <w:t xml:space="preserve">εφόσον ο γονέας στον οποίο χορηγείται η άδεια είναι εκπαιδευτικός, αποφαίνεται ο Διευθυντής της Σχολικής Μονάδας, μετά από σύμφωνη γνώμη του Διευθυντή Εκπαίδευσης. Επιτρέπεται η ανάθεση καθηκόντων διδασκαλίας με </w:t>
      </w:r>
      <w:proofErr w:type="spellStart"/>
      <w:r w:rsidRPr="004F3131">
        <w:rPr>
          <w:rFonts w:eastAsia="Times New Roman" w:cstheme="minorHAnsi"/>
          <w:color w:val="666666"/>
          <w:sz w:val="24"/>
          <w:szCs w:val="24"/>
          <w:highlight w:val="yellow"/>
          <w:lang w:eastAsia="el-GR"/>
        </w:rPr>
        <w:t>τηλεκπαίδευση</w:t>
      </w:r>
      <w:proofErr w:type="spellEnd"/>
      <w:r w:rsidRPr="004F3131">
        <w:rPr>
          <w:rFonts w:eastAsia="Times New Roman" w:cstheme="minorHAnsi"/>
          <w:color w:val="666666"/>
          <w:sz w:val="24"/>
          <w:szCs w:val="24"/>
          <w:highlight w:val="yellow"/>
          <w:lang w:eastAsia="el-GR"/>
        </w:rPr>
        <w:t xml:space="preserve"> σε εκπαιδευτικούς στους οποίους χορηγείται η άδεια ειδικού σκοπού της παρ. 4.</w:t>
      </w:r>
      <w:r w:rsidRPr="004F3131">
        <w:rPr>
          <w:rFonts w:eastAsia="Times New Roman" w:cstheme="minorHAnsi"/>
          <w:color w:val="666666"/>
          <w:sz w:val="24"/>
          <w:szCs w:val="24"/>
          <w:lang w:eastAsia="el-GR"/>
        </w:rPr>
        <w:t xml:space="preserve"> Για την εφαρμογή της παρ. 4 στο προσωπικό των Ενόπλων Δυνάμεων, των Σωμάτων Ασφαλείας και των καταστημάτων κράτησης, απαιτείται μόνο αιτιολογημένη απόφαση του αρμοδίου οργάνου της υπηρεσίας, όπου υπηρετεί. Τα αρμόδια όργανα αποφαίνονται εάν είναι δυνατή η παροχή των διευκολύνσεων της παρ. 4 ή, στην περίπτωση που και οι δύο γονείς υπηρετούν στους ανωτέρω φορείς ή είναι ένστολο προσωπικό, σε ποιον από τους δύο γονείς είναι δυνατή η χορήγηση διευκόλυνσης, με βάση τη θέση, όπου υπηρετούν και τα καθήκοντα που ασκούν.».</w:t>
      </w:r>
    </w:p>
    <w:p w:rsidR="008843F2" w:rsidRPr="004F3131" w:rsidRDefault="00B47363" w:rsidP="00B47363">
      <w:pPr>
        <w:shd w:val="clear" w:color="auto" w:fill="FFFFFF"/>
        <w:spacing w:before="100" w:beforeAutospacing="1" w:after="100" w:afterAutospacing="1" w:line="240" w:lineRule="auto"/>
        <w:rPr>
          <w:rFonts w:cstheme="minorHAnsi"/>
          <w:sz w:val="24"/>
          <w:szCs w:val="24"/>
        </w:rPr>
      </w:pPr>
      <w:r w:rsidRPr="004F3131">
        <w:rPr>
          <w:rFonts w:eastAsia="Times New Roman" w:cstheme="minorHAnsi"/>
          <w:b/>
          <w:bCs/>
          <w:color w:val="666666"/>
          <w:sz w:val="24"/>
          <w:szCs w:val="24"/>
          <w:lang w:eastAsia="el-GR"/>
        </w:rPr>
        <w:lastRenderedPageBreak/>
        <w:t>2.</w:t>
      </w:r>
      <w:r w:rsidRPr="004F3131">
        <w:rPr>
          <w:rFonts w:eastAsia="Times New Roman" w:cstheme="minorHAnsi"/>
          <w:color w:val="666666"/>
          <w:sz w:val="24"/>
          <w:szCs w:val="24"/>
          <w:lang w:eastAsia="el-GR"/>
        </w:rPr>
        <w:t> </w:t>
      </w:r>
      <w:r w:rsidRPr="004F3131">
        <w:rPr>
          <w:rFonts w:eastAsia="Times New Roman" w:cstheme="minorHAnsi"/>
          <w:color w:val="666666"/>
          <w:sz w:val="24"/>
          <w:szCs w:val="24"/>
          <w:highlight w:val="yellow"/>
          <w:lang w:eastAsia="el-GR"/>
        </w:rPr>
        <w:t>Το παρόν ισχύει έως τις 15.4.2022. Η ισχύς του δύναται να παρατείνεται με απόφαση του Υπουργού Εσωτερικών.</w:t>
      </w:r>
    </w:p>
    <w:sectPr w:rsidR="008843F2" w:rsidRPr="004F3131" w:rsidSect="004F3131">
      <w:pgSz w:w="11906" w:h="16838"/>
      <w:pgMar w:top="709" w:right="849"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363"/>
    <w:rsid w:val="000D723D"/>
    <w:rsid w:val="0026456A"/>
    <w:rsid w:val="004357CF"/>
    <w:rsid w:val="004F3131"/>
    <w:rsid w:val="006F2DD7"/>
    <w:rsid w:val="008843F2"/>
    <w:rsid w:val="00A2189E"/>
    <w:rsid w:val="00B47363"/>
    <w:rsid w:val="00E2152E"/>
    <w:rsid w:val="00FE47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473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47363"/>
    <w:rPr>
      <w:b/>
      <w:bCs/>
    </w:rPr>
  </w:style>
  <w:style w:type="character" w:customStyle="1" w:styleId="fontstyle01">
    <w:name w:val="fontstyle01"/>
    <w:basedOn w:val="a0"/>
    <w:rsid w:val="000D723D"/>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054545764">
      <w:bodyDiv w:val="1"/>
      <w:marLeft w:val="0"/>
      <w:marRight w:val="0"/>
      <w:marTop w:val="0"/>
      <w:marBottom w:val="0"/>
      <w:divBdr>
        <w:top w:val="none" w:sz="0" w:space="0" w:color="auto"/>
        <w:left w:val="none" w:sz="0" w:space="0" w:color="auto"/>
        <w:bottom w:val="none" w:sz="0" w:space="0" w:color="auto"/>
        <w:right w:val="none" w:sz="0" w:space="0" w:color="auto"/>
      </w:divBdr>
      <w:divsChild>
        <w:div w:id="619529302">
          <w:marLeft w:val="0"/>
          <w:marRight w:val="0"/>
          <w:marTop w:val="0"/>
          <w:marBottom w:val="180"/>
          <w:divBdr>
            <w:top w:val="none" w:sz="0" w:space="0" w:color="auto"/>
            <w:left w:val="none" w:sz="0" w:space="0" w:color="auto"/>
            <w:bottom w:val="none" w:sz="0" w:space="0" w:color="auto"/>
            <w:right w:val="none" w:sz="0" w:space="0" w:color="auto"/>
          </w:divBdr>
        </w:div>
        <w:div w:id="64960600">
          <w:marLeft w:val="0"/>
          <w:marRight w:val="0"/>
          <w:marTop w:val="0"/>
          <w:marBottom w:val="180"/>
          <w:divBdr>
            <w:top w:val="none" w:sz="0" w:space="0" w:color="auto"/>
            <w:left w:val="none" w:sz="0" w:space="0" w:color="auto"/>
            <w:bottom w:val="none" w:sz="0" w:space="0" w:color="auto"/>
            <w:right w:val="none" w:sz="0" w:space="0" w:color="auto"/>
          </w:divBdr>
          <w:divsChild>
            <w:div w:id="745227826">
              <w:marLeft w:val="0"/>
              <w:marRight w:val="0"/>
              <w:marTop w:val="0"/>
              <w:marBottom w:val="0"/>
              <w:divBdr>
                <w:top w:val="none" w:sz="0" w:space="0" w:color="auto"/>
                <w:left w:val="none" w:sz="0" w:space="0" w:color="auto"/>
                <w:bottom w:val="none" w:sz="0" w:space="0" w:color="auto"/>
                <w:right w:val="none" w:sz="0" w:space="0" w:color="auto"/>
              </w:divBdr>
            </w:div>
          </w:divsChild>
        </w:div>
        <w:div w:id="1012536370">
          <w:marLeft w:val="0"/>
          <w:marRight w:val="0"/>
          <w:marTop w:val="0"/>
          <w:marBottom w:val="180"/>
          <w:divBdr>
            <w:top w:val="none" w:sz="0" w:space="0" w:color="auto"/>
            <w:left w:val="none" w:sz="0" w:space="0" w:color="auto"/>
            <w:bottom w:val="none" w:sz="0" w:space="0" w:color="auto"/>
            <w:right w:val="none" w:sz="0" w:space="0" w:color="auto"/>
          </w:divBdr>
          <w:divsChild>
            <w:div w:id="4024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3710</Characters>
  <Application>Microsoft Office Word</Application>
  <DocSecurity>0</DocSecurity>
  <Lines>30</Lines>
  <Paragraphs>8</Paragraphs>
  <ScaleCrop>false</ScaleCrop>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2022-02-03T07:53:00Z</cp:lastPrinted>
  <dcterms:created xsi:type="dcterms:W3CDTF">2022-02-03T07:42:00Z</dcterms:created>
  <dcterms:modified xsi:type="dcterms:W3CDTF">2022-02-03T08:11:00Z</dcterms:modified>
</cp:coreProperties>
</file>