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10AC" w:rsidRDefault="002E1D76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116205</wp:posOffset>
                </wp:positionV>
                <wp:extent cx="3314700" cy="37719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0AC" w:rsidRPr="000873C5" w:rsidRDefault="00C610AC" w:rsidP="00C610AC">
                            <w:pPr>
                              <w:pStyle w:val="a5"/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C610AC" w:rsidRDefault="00C610AC" w:rsidP="00C610AC">
                            <w:pPr>
                              <w:pStyle w:val="a5"/>
                              <w:spacing w:after="0" w:line="240" w:lineRule="auto"/>
                              <w:ind w:firstLine="720"/>
                              <w:rPr>
                                <w:color w:val="000000"/>
                              </w:rPr>
                            </w:pPr>
                          </w:p>
                          <w:p w:rsidR="00C610AC" w:rsidRDefault="00C610AC" w:rsidP="00C610AC">
                            <w:pPr>
                              <w:pStyle w:val="a5"/>
                              <w:spacing w:after="0" w:line="240" w:lineRule="auto"/>
                              <w:ind w:firstLine="720"/>
                              <w:rPr>
                                <w:color w:val="000000"/>
                              </w:rPr>
                            </w:pPr>
                          </w:p>
                          <w:p w:rsidR="00C610AC" w:rsidRPr="00474245" w:rsidRDefault="00DD5FA3" w:rsidP="00C610AC">
                            <w:pPr>
                              <w:pStyle w:val="a5"/>
                              <w:spacing w:after="0" w:line="240" w:lineRule="auto"/>
                              <w:ind w:firstLine="7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Ηράκλειο, 5</w:t>
                            </w:r>
                            <w:r w:rsidR="00C610AC" w:rsidRPr="00474245">
                              <w:rPr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2/</w:t>
                            </w:r>
                            <w:r w:rsidR="00C610AC" w:rsidRPr="00474245">
                              <w:rPr>
                                <w:color w:val="000000"/>
                                <w:sz w:val="24"/>
                                <w:szCs w:val="24"/>
                              </w:rPr>
                              <w:t>202</w:t>
                            </w:r>
                            <w:r w:rsidR="00767F8C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C610AC" w:rsidRPr="00474245" w:rsidRDefault="00DD5FA3" w:rsidP="00C610AC">
                            <w:pPr>
                              <w:pStyle w:val="a5"/>
                              <w:spacing w:after="0" w:line="240" w:lineRule="auto"/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Αρ. Πρωτ.: Φ.2/135</w:t>
                            </w:r>
                            <w:r w:rsidR="00C610AC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="00C610AC"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 w:rsidR="00C610AC" w:rsidRPr="0047424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Προς: </w:t>
                            </w:r>
                          </w:p>
                          <w:p w:rsidR="002E1D76" w:rsidRDefault="002E1D76" w:rsidP="00C610AC">
                            <w:pPr>
                              <w:pStyle w:val="a5"/>
                              <w:spacing w:after="0" w:line="240" w:lineRule="auto"/>
                              <w:rPr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  <w:szCs w:val="24"/>
                              </w:rPr>
                              <w:t>-Δημοτικά σχολεία</w:t>
                            </w:r>
                          </w:p>
                          <w:p w:rsidR="00C610AC" w:rsidRPr="00823951" w:rsidRDefault="00C610AC" w:rsidP="00C610AC">
                            <w:pPr>
                              <w:pStyle w:val="a5"/>
                              <w:spacing w:after="0" w:line="240" w:lineRule="auto"/>
                              <w:rPr>
                                <w:w w:val="99"/>
                                <w:sz w:val="24"/>
                                <w:szCs w:val="24"/>
                              </w:rPr>
                            </w:pPr>
                            <w:r w:rsidRPr="00823951">
                              <w:rPr>
                                <w:w w:val="99"/>
                                <w:sz w:val="24"/>
                                <w:szCs w:val="24"/>
                              </w:rPr>
                              <w:t>Επιστημονικής /Παιδαγωγικής Ευθύνης της</w:t>
                            </w:r>
                          </w:p>
                          <w:p w:rsidR="00C610AC" w:rsidRDefault="00C610AC" w:rsidP="00C610AC">
                            <w:pPr>
                              <w:pStyle w:val="a5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23951">
                              <w:rPr>
                                <w:sz w:val="24"/>
                                <w:szCs w:val="24"/>
                              </w:rPr>
                              <w:t>ΣΕΕ ΠΕ70, 11</w:t>
                            </w:r>
                            <w:r w:rsidRPr="0082395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ης</w:t>
                            </w:r>
                            <w:r w:rsidRPr="00823951">
                              <w:rPr>
                                <w:sz w:val="24"/>
                                <w:szCs w:val="24"/>
                              </w:rPr>
                              <w:t xml:space="preserve"> Ενότητας –Λασιθίου</w:t>
                            </w:r>
                          </w:p>
                          <w:p w:rsidR="002E1D76" w:rsidRDefault="002E1D76" w:rsidP="00C610AC">
                            <w:pPr>
                              <w:pStyle w:val="a5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-Νηπιαγωγεία</w:t>
                            </w:r>
                          </w:p>
                          <w:p w:rsidR="002E1D76" w:rsidRDefault="002E1D76" w:rsidP="00C610AC">
                            <w:pPr>
                              <w:pStyle w:val="a5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1D76">
                              <w:rPr>
                                <w:sz w:val="24"/>
                                <w:szCs w:val="24"/>
                              </w:rPr>
                              <w:t>Επιστημονικής /Παιδαγωγικής Ευθύνης της</w:t>
                            </w:r>
                          </w:p>
                          <w:p w:rsidR="002E1D76" w:rsidRDefault="002E1D76" w:rsidP="00C610AC">
                            <w:pPr>
                              <w:pStyle w:val="a5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ΣΕΕ ΠΕ60, </w:t>
                            </w:r>
                            <w:r w:rsidRPr="002E1D76">
                              <w:rPr>
                                <w:sz w:val="24"/>
                                <w:szCs w:val="24"/>
                              </w:rPr>
                              <w:t>4ης ενότητας, Ηρακλείου- Λασιθίου</w:t>
                            </w:r>
                          </w:p>
                          <w:p w:rsidR="00C610AC" w:rsidRDefault="00C610AC" w:rsidP="00C610AC">
                            <w:pPr>
                              <w:pStyle w:val="a5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610AC" w:rsidRPr="00474245" w:rsidRDefault="00C610AC" w:rsidP="00C610AC">
                            <w:pPr>
                              <w:pStyle w:val="a5"/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47424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ΚΟΙΝ.:</w:t>
                            </w:r>
                            <w:r w:rsidRPr="0047424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610AC" w:rsidRPr="00474245" w:rsidRDefault="00C610AC" w:rsidP="00C610A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74245">
                              <w:rPr>
                                <w:sz w:val="24"/>
                                <w:szCs w:val="24"/>
                              </w:rPr>
                              <w:t>Περιφερειακή Διεύθυνση Π.Ε. &amp; Δ.Ε. Κρήτης</w:t>
                            </w:r>
                          </w:p>
                          <w:p w:rsidR="00C610AC" w:rsidRDefault="00C610AC" w:rsidP="00C610A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74245">
                              <w:rPr>
                                <w:sz w:val="24"/>
                                <w:szCs w:val="24"/>
                              </w:rPr>
                              <w:t>Δ/νση Α/θμιας Εκπ/σης Νομού Λασιθίου</w:t>
                            </w:r>
                          </w:p>
                          <w:p w:rsidR="00731BB7" w:rsidRDefault="002E1D76" w:rsidP="00C610A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1D76">
                              <w:rPr>
                                <w:sz w:val="24"/>
                                <w:szCs w:val="24"/>
                              </w:rPr>
                              <w:t>Δ/νση Α/θμιας Εκπ/σης Νομού Ηρακλείου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610AC" w:rsidRPr="002E1D76" w:rsidRDefault="00C610AC" w:rsidP="00C610AC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E1D76">
                              <w:rPr>
                                <w:sz w:val="24"/>
                                <w:szCs w:val="24"/>
                              </w:rPr>
                              <w:t>Συλλόγους Γονέων και Κηδεμόνων</w:t>
                            </w:r>
                          </w:p>
                          <w:p w:rsidR="00C610AC" w:rsidRDefault="00C610AC" w:rsidP="00C610AC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</w:p>
                          <w:p w:rsidR="00C610AC" w:rsidRPr="00474245" w:rsidRDefault="00C610AC" w:rsidP="00C610AC">
                            <w:pPr>
                              <w:pStyle w:val="a5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10AC" w:rsidRDefault="00C610AC" w:rsidP="00C610AC">
                            <w:pPr>
                              <w:pStyle w:val="a5"/>
                              <w:rPr>
                                <w:i/>
                                <w:color w:val="00000A"/>
                              </w:rPr>
                            </w:pPr>
                          </w:p>
                          <w:p w:rsidR="00C610AC" w:rsidRPr="00FF5558" w:rsidRDefault="00C610AC" w:rsidP="00C610AC">
                            <w:pPr>
                              <w:pStyle w:val="a5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pt;margin-top:9.15pt;width:261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" stroked="f" strokeweight="0">
                <v:textbox>
                  <w:txbxContent>
                    <w:p w:rsidR="00C610AC" w:rsidRPr="000873C5" w:rsidRDefault="00C610AC" w:rsidP="00C610AC">
                      <w:pPr>
                        <w:pStyle w:val="a5"/>
                        <w:spacing w:after="0" w:line="240" w:lineRule="auto"/>
                        <w:ind w:firstLine="720"/>
                        <w:rPr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</w:p>
                    <w:p w:rsidR="00C610AC" w:rsidRDefault="00C610AC" w:rsidP="00C610AC">
                      <w:pPr>
                        <w:pStyle w:val="a5"/>
                        <w:spacing w:after="0" w:line="240" w:lineRule="auto"/>
                        <w:ind w:firstLine="720"/>
                        <w:rPr>
                          <w:color w:val="000000"/>
                        </w:rPr>
                      </w:pPr>
                    </w:p>
                    <w:p w:rsidR="00C610AC" w:rsidRDefault="00C610AC" w:rsidP="00C610AC">
                      <w:pPr>
                        <w:pStyle w:val="a5"/>
                        <w:spacing w:after="0" w:line="240" w:lineRule="auto"/>
                        <w:ind w:firstLine="720"/>
                        <w:rPr>
                          <w:color w:val="000000"/>
                        </w:rPr>
                      </w:pPr>
                    </w:p>
                    <w:p w:rsidR="00C610AC" w:rsidRPr="00474245" w:rsidRDefault="00DD5FA3" w:rsidP="00C610AC">
                      <w:pPr>
                        <w:pStyle w:val="a5"/>
                        <w:spacing w:after="0" w:line="240" w:lineRule="auto"/>
                        <w:ind w:firstLine="72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Ηράκλειο, 5</w:t>
                      </w:r>
                      <w:r w:rsidR="00C610AC" w:rsidRPr="00474245">
                        <w:rPr>
                          <w:color w:val="00000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2/</w:t>
                      </w:r>
                      <w:r w:rsidR="00C610AC" w:rsidRPr="00474245">
                        <w:rPr>
                          <w:color w:val="000000"/>
                          <w:sz w:val="24"/>
                          <w:szCs w:val="24"/>
                        </w:rPr>
                        <w:t>202</w:t>
                      </w:r>
                      <w:r w:rsidR="00767F8C">
                        <w:rPr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  <w:p w:rsidR="00C610AC" w:rsidRPr="00474245" w:rsidRDefault="00DD5FA3" w:rsidP="00C610AC">
                      <w:pPr>
                        <w:pStyle w:val="a5"/>
                        <w:spacing w:after="0" w:line="240" w:lineRule="auto"/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Αρ.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</w:rPr>
                        <w:t>Πρωτ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</w:rPr>
                        <w:t>.: Φ.2/135</w:t>
                      </w:r>
                      <w:r w:rsidR="00C610AC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="00C610AC"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 w:rsidR="00C610AC" w:rsidRPr="00474245">
                        <w:rPr>
                          <w:b/>
                          <w:sz w:val="24"/>
                          <w:szCs w:val="24"/>
                        </w:rPr>
                        <w:t xml:space="preserve">Προς: </w:t>
                      </w:r>
                    </w:p>
                    <w:p w:rsidR="002E1D76" w:rsidRDefault="002E1D76" w:rsidP="00C610AC">
                      <w:pPr>
                        <w:pStyle w:val="a5"/>
                        <w:spacing w:after="0" w:line="240" w:lineRule="auto"/>
                        <w:rPr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w w:val="99"/>
                          <w:sz w:val="24"/>
                          <w:szCs w:val="24"/>
                        </w:rPr>
                        <w:t>-Δημοτικά σχολεία</w:t>
                      </w:r>
                    </w:p>
                    <w:p w:rsidR="00C610AC" w:rsidRPr="00823951" w:rsidRDefault="00C610AC" w:rsidP="00C610AC">
                      <w:pPr>
                        <w:pStyle w:val="a5"/>
                        <w:spacing w:after="0" w:line="240" w:lineRule="auto"/>
                        <w:rPr>
                          <w:w w:val="99"/>
                          <w:sz w:val="24"/>
                          <w:szCs w:val="24"/>
                        </w:rPr>
                      </w:pPr>
                      <w:r w:rsidRPr="00823951">
                        <w:rPr>
                          <w:w w:val="99"/>
                          <w:sz w:val="24"/>
                          <w:szCs w:val="24"/>
                        </w:rPr>
                        <w:t>Επιστημονικής /Παιδαγωγικής Ευθύνης της</w:t>
                      </w:r>
                    </w:p>
                    <w:p w:rsidR="00C610AC" w:rsidRDefault="00C610AC" w:rsidP="00C610AC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23951">
                        <w:rPr>
                          <w:sz w:val="24"/>
                          <w:szCs w:val="24"/>
                        </w:rPr>
                        <w:t>ΣΕΕ ΠΕ70, 11</w:t>
                      </w:r>
                      <w:r w:rsidRPr="00823951">
                        <w:rPr>
                          <w:sz w:val="24"/>
                          <w:szCs w:val="24"/>
                          <w:vertAlign w:val="superscript"/>
                        </w:rPr>
                        <w:t>ης</w:t>
                      </w:r>
                      <w:r w:rsidRPr="00823951">
                        <w:rPr>
                          <w:sz w:val="24"/>
                          <w:szCs w:val="24"/>
                        </w:rPr>
                        <w:t xml:space="preserve"> Ενότητας –Λασιθίου</w:t>
                      </w:r>
                    </w:p>
                    <w:p w:rsidR="002E1D76" w:rsidRDefault="002E1D76" w:rsidP="00C610AC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-Νηπιαγωγεία</w:t>
                      </w:r>
                    </w:p>
                    <w:p w:rsidR="002E1D76" w:rsidRDefault="002E1D76" w:rsidP="00C610AC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1D76">
                        <w:rPr>
                          <w:sz w:val="24"/>
                          <w:szCs w:val="24"/>
                        </w:rPr>
                        <w:t>Επιστημονικής /Παιδαγωγικής Ευθύνης της</w:t>
                      </w:r>
                    </w:p>
                    <w:p w:rsidR="002E1D76" w:rsidRDefault="002E1D76" w:rsidP="00C610AC">
                      <w:pPr>
                        <w:pStyle w:val="a5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ΣΕΕ ΠΕ60, </w:t>
                      </w:r>
                      <w:r w:rsidRPr="002E1D76">
                        <w:rPr>
                          <w:sz w:val="24"/>
                          <w:szCs w:val="24"/>
                        </w:rPr>
                        <w:t>4ης ενότητας, Ηρακλείου- Λασιθίου</w:t>
                      </w:r>
                    </w:p>
                    <w:p w:rsidR="00C610AC" w:rsidRDefault="00C610AC" w:rsidP="00C610AC">
                      <w:pPr>
                        <w:pStyle w:val="a5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C610AC" w:rsidRPr="00474245" w:rsidRDefault="00C610AC" w:rsidP="00C610AC">
                      <w:pPr>
                        <w:pStyle w:val="a5"/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  <w:r w:rsidRPr="00474245">
                        <w:rPr>
                          <w:b/>
                          <w:bCs/>
                          <w:sz w:val="24"/>
                          <w:szCs w:val="24"/>
                        </w:rPr>
                        <w:t>ΚΟΙΝ.:</w:t>
                      </w:r>
                      <w:r w:rsidRPr="0047424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610AC" w:rsidRPr="00474245" w:rsidRDefault="00C610AC" w:rsidP="00C610A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74245">
                        <w:rPr>
                          <w:sz w:val="24"/>
                          <w:szCs w:val="24"/>
                        </w:rPr>
                        <w:t>Περιφερειακή Διεύθυνση Π.Ε. &amp; Δ.Ε. Κρήτης</w:t>
                      </w:r>
                    </w:p>
                    <w:p w:rsidR="00C610AC" w:rsidRDefault="00C610AC" w:rsidP="00C610A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74245">
                        <w:rPr>
                          <w:sz w:val="24"/>
                          <w:szCs w:val="24"/>
                        </w:rPr>
                        <w:t>Δ/</w:t>
                      </w:r>
                      <w:proofErr w:type="spellStart"/>
                      <w:r w:rsidRPr="00474245">
                        <w:rPr>
                          <w:sz w:val="24"/>
                          <w:szCs w:val="24"/>
                        </w:rPr>
                        <w:t>νση</w:t>
                      </w:r>
                      <w:proofErr w:type="spellEnd"/>
                      <w:r w:rsidRPr="00474245">
                        <w:rPr>
                          <w:sz w:val="24"/>
                          <w:szCs w:val="24"/>
                        </w:rPr>
                        <w:t xml:space="preserve"> Α/</w:t>
                      </w:r>
                      <w:proofErr w:type="spellStart"/>
                      <w:r w:rsidRPr="00474245">
                        <w:rPr>
                          <w:sz w:val="24"/>
                          <w:szCs w:val="24"/>
                        </w:rPr>
                        <w:t>θμιας</w:t>
                      </w:r>
                      <w:proofErr w:type="spellEnd"/>
                      <w:r w:rsidRPr="00474245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4245">
                        <w:rPr>
                          <w:sz w:val="24"/>
                          <w:szCs w:val="24"/>
                        </w:rPr>
                        <w:t>Εκπ</w:t>
                      </w:r>
                      <w:proofErr w:type="spellEnd"/>
                      <w:r w:rsidRPr="00474245">
                        <w:rPr>
                          <w:sz w:val="24"/>
                          <w:szCs w:val="24"/>
                        </w:rPr>
                        <w:t>/σης Νομού Λασιθίου</w:t>
                      </w:r>
                    </w:p>
                    <w:p w:rsidR="00731BB7" w:rsidRDefault="002E1D76" w:rsidP="00C610A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E1D76">
                        <w:rPr>
                          <w:sz w:val="24"/>
                          <w:szCs w:val="24"/>
                        </w:rPr>
                        <w:t>Δ/</w:t>
                      </w:r>
                      <w:proofErr w:type="spellStart"/>
                      <w:r w:rsidRPr="002E1D76">
                        <w:rPr>
                          <w:sz w:val="24"/>
                          <w:szCs w:val="24"/>
                        </w:rPr>
                        <w:t>νση</w:t>
                      </w:r>
                      <w:proofErr w:type="spellEnd"/>
                      <w:r w:rsidRPr="002E1D76">
                        <w:rPr>
                          <w:sz w:val="24"/>
                          <w:szCs w:val="24"/>
                        </w:rPr>
                        <w:t xml:space="preserve"> Α/</w:t>
                      </w:r>
                      <w:proofErr w:type="spellStart"/>
                      <w:r w:rsidRPr="002E1D76">
                        <w:rPr>
                          <w:sz w:val="24"/>
                          <w:szCs w:val="24"/>
                        </w:rPr>
                        <w:t>θμιας</w:t>
                      </w:r>
                      <w:proofErr w:type="spellEnd"/>
                      <w:r w:rsidRPr="002E1D7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E1D76">
                        <w:rPr>
                          <w:sz w:val="24"/>
                          <w:szCs w:val="24"/>
                        </w:rPr>
                        <w:t>Εκπ</w:t>
                      </w:r>
                      <w:proofErr w:type="spellEnd"/>
                      <w:r w:rsidRPr="002E1D76">
                        <w:rPr>
                          <w:sz w:val="24"/>
                          <w:szCs w:val="24"/>
                        </w:rPr>
                        <w:t>/σης Νομού Ηρακλείου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610AC" w:rsidRPr="002E1D76" w:rsidRDefault="00C610AC" w:rsidP="00C610AC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2E1D76">
                        <w:rPr>
                          <w:sz w:val="24"/>
                          <w:szCs w:val="24"/>
                        </w:rPr>
                        <w:t>Συλλόγους Γονέων και Κηδεμόνων</w:t>
                      </w:r>
                    </w:p>
                    <w:p w:rsidR="00C610AC" w:rsidRDefault="00C610AC" w:rsidP="00C610AC">
                      <w:pPr>
                        <w:pStyle w:val="a5"/>
                        <w:rPr>
                          <w:b/>
                          <w:bCs/>
                        </w:rPr>
                      </w:pPr>
                    </w:p>
                    <w:p w:rsidR="00C610AC" w:rsidRPr="00474245" w:rsidRDefault="00C610AC" w:rsidP="00C610AC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610AC" w:rsidRDefault="00C610AC" w:rsidP="00C610AC">
                      <w:pPr>
                        <w:pStyle w:val="a5"/>
                        <w:rPr>
                          <w:i/>
                          <w:color w:val="00000A"/>
                        </w:rPr>
                      </w:pPr>
                    </w:p>
                    <w:p w:rsidR="00C610AC" w:rsidRPr="00FF5558" w:rsidRDefault="00C610AC" w:rsidP="00C610AC">
                      <w:pPr>
                        <w:pStyle w:val="a5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3543300" cy="3657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0AC" w:rsidRDefault="00C610AC" w:rsidP="00C610AC">
                            <w:pPr>
                              <w:pStyle w:val="a5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63691F5" wp14:editId="768A1D05">
                                  <wp:extent cx="628015" cy="643890"/>
                                  <wp:effectExtent l="19050" t="0" r="635" b="0"/>
                                  <wp:docPr id="1" name="Εικόνα 1" descr="ceb5ceb8cebdcf8ccf83ceb7cebcceb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ceb5ceb8cebdcf8ccf83ceb7cebcceb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015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10AC" w:rsidRPr="003D56DB" w:rsidRDefault="00C610AC" w:rsidP="00C610AC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A"/>
                              </w:rPr>
                            </w:pPr>
                            <w:r w:rsidRPr="003D56DB">
                              <w:rPr>
                                <w:b/>
                                <w:bCs/>
                                <w:color w:val="00000A"/>
                              </w:rPr>
                              <w:t>ΕΛΛΗΝΙΚΗ ΔΗΜΟΚΡΑΤΙΑ</w:t>
                            </w:r>
                          </w:p>
                          <w:p w:rsidR="00C610AC" w:rsidRDefault="00C610AC" w:rsidP="00C610AC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ΥΠΟΥΡΓΕΙΟ ΠΑΙΔΕΙΑΣ ΚΑΙ</w:t>
                            </w: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  <w:r w:rsidRPr="003D56DB">
                              <w:rPr>
                                <w:color w:val="00000A"/>
                              </w:rPr>
                              <w:t>ΘΡΗΣΚΕΥΜΑΤΩΝ</w:t>
                            </w:r>
                          </w:p>
                          <w:p w:rsidR="00C610AC" w:rsidRPr="00936829" w:rsidRDefault="00C610AC" w:rsidP="00C610AC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  <w:r w:rsidRPr="003D56DB">
                              <w:rPr>
                                <w:color w:val="00000A"/>
                              </w:rPr>
                              <w:t>ΠΕΡΙΦΕΡΕΙΑΚΗ ΔΙΕΥΘΥΝΣΗ Π.Ε. &amp; Δ.Ε. ΚΡΗΤΗΣ</w:t>
                            </w:r>
                          </w:p>
                          <w:p w:rsidR="00C610AC" w:rsidRDefault="00C610AC" w:rsidP="00C610AC">
                            <w:pPr>
                              <w:pStyle w:val="a5"/>
                              <w:spacing w:after="0" w:line="240" w:lineRule="auto"/>
                              <w:jc w:val="center"/>
                              <w:rPr>
                                <w:color w:val="00000A"/>
                              </w:rPr>
                            </w:pPr>
                          </w:p>
                          <w:p w:rsidR="002E1D76" w:rsidRPr="002E1D76" w:rsidRDefault="002E1D76" w:rsidP="002E1D7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  <w:t>ΠΕΡΙΦΕΡΕΙΑΚΟ ΚΕΝΤΡΟ ΕΚΠΑΙΔΕΥΤΙΚΟΥ</w:t>
                            </w:r>
                          </w:p>
                          <w:p w:rsidR="002E1D76" w:rsidRPr="002E1D76" w:rsidRDefault="002E1D76" w:rsidP="002E1D7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  <w:t>ΣΧΕΔΙΑΣΜΟΥ (ΠΕ.Κ.Ε.Σ.) ΚΡΗΤΗΣ</w:t>
                            </w:r>
                          </w:p>
                          <w:p w:rsidR="002E1D76" w:rsidRPr="002E1D76" w:rsidRDefault="002E1D76" w:rsidP="002E1D7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………………………………………..</w:t>
                            </w:r>
                          </w:p>
                          <w:p w:rsidR="002E1D76" w:rsidRPr="002E1D76" w:rsidRDefault="002E1D76" w:rsidP="002E1D7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  <w:t>Μαρία Πρατσίνη, ΣΕΕ ΠΕ70/ 11</w:t>
                            </w: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η</w:t>
                            </w: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  <w:t xml:space="preserve"> Ενότητα</w:t>
                            </w:r>
                          </w:p>
                          <w:p w:rsidR="002E1D76" w:rsidRPr="002E1D76" w:rsidRDefault="002E1D76" w:rsidP="002E1D7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  <w:t>Δήμητρα Πλατάκη, ΣΕΕ ΠΕ60, 4</w:t>
                            </w: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η</w:t>
                            </w: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  <w:t xml:space="preserve"> Ενότητα</w:t>
                            </w:r>
                          </w:p>
                          <w:p w:rsidR="002E1D76" w:rsidRPr="002E1D76" w:rsidRDefault="002E1D76" w:rsidP="002E1D7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………………………………………..</w:t>
                            </w:r>
                          </w:p>
                          <w:p w:rsidR="002E1D76" w:rsidRPr="002E1D76" w:rsidRDefault="002E1D76" w:rsidP="002E1D7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  <w:t>Δ/νση: Ρολέν 4 * Τ.Κ. 71305 – Ηράκλειο</w:t>
                            </w:r>
                          </w:p>
                          <w:p w:rsidR="002E1D76" w:rsidRPr="002E1D76" w:rsidRDefault="002E1D76" w:rsidP="002E1D7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  <w:t>Τηλ. Γραμματείας ΠΕΚΕΣ: 2810 246860 - 342206 - 246400</w:t>
                            </w:r>
                          </w:p>
                          <w:p w:rsidR="002E1D76" w:rsidRPr="002E1D76" w:rsidRDefault="002E1D76" w:rsidP="002E1D7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  <w:t>Fax: 2810222076</w:t>
                            </w:r>
                          </w:p>
                          <w:p w:rsidR="002E1D76" w:rsidRPr="002E1D76" w:rsidRDefault="002E1D76" w:rsidP="002E1D7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  <w:t>e-mail Γραμματείας ΠΕΚΕΣ: pekeskritis@sch.gr</w:t>
                            </w:r>
                          </w:p>
                          <w:p w:rsidR="002E1D76" w:rsidRPr="002E1D76" w:rsidRDefault="002E1D76" w:rsidP="002E1D76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val="en-US" w:eastAsia="en-US"/>
                              </w:rPr>
                              <w:t xml:space="preserve">e-mail </w:t>
                            </w: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eastAsia="en-US"/>
                              </w:rPr>
                              <w:t>ΣΕΕ</w:t>
                            </w:r>
                            <w:r w:rsidRPr="002E1D76">
                              <w:rPr>
                                <w:rFonts w:ascii="Calibri" w:eastAsia="Calibri" w:hAnsi="Calibri" w:cs="Calibri"/>
                                <w:color w:val="00000A"/>
                                <w:sz w:val="22"/>
                                <w:szCs w:val="22"/>
                                <w:lang w:val="en-US" w:eastAsia="en-US"/>
                              </w:rPr>
                              <w:t>: mpratsini@gmail.com, dimplataki@gmail.com</w:t>
                            </w:r>
                          </w:p>
                          <w:p w:rsidR="00C610AC" w:rsidRPr="002E1D76" w:rsidRDefault="00C610AC" w:rsidP="00C610AC">
                            <w:pPr>
                              <w:pStyle w:val="a5"/>
                              <w:rPr>
                                <w:lang w:val="en-US"/>
                              </w:rPr>
                            </w:pPr>
                          </w:p>
                          <w:p w:rsidR="00C610AC" w:rsidRPr="002E1D76" w:rsidRDefault="00C610AC" w:rsidP="00C610AC">
                            <w:pPr>
                              <w:pStyle w:val="a5"/>
                              <w:spacing w:after="0" w:line="240" w:lineRule="auto"/>
                              <w:rPr>
                                <w:color w:val="00000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8pt;margin-top:18pt;width:279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" stroked="f" strokeweight="0">
                <v:textbox>
                  <w:txbxContent>
                    <w:p w:rsidR="00C610AC" w:rsidRDefault="00C610AC" w:rsidP="00C610AC">
                      <w:pPr>
                        <w:pStyle w:val="a5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63691F5" wp14:editId="768A1D05">
                            <wp:extent cx="628015" cy="643890"/>
                            <wp:effectExtent l="19050" t="0" r="635" b="0"/>
                            <wp:docPr id="1" name="Εικόνα 1" descr="ceb5ceb8cebdcf8ccf83ceb7cebcceb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ceb5ceb8cebdcf8ccf83ceb7cebcceb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015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10AC" w:rsidRPr="003D56DB" w:rsidRDefault="00C610AC" w:rsidP="00C610AC">
                      <w:pPr>
                        <w:pStyle w:val="a5"/>
                        <w:spacing w:after="0" w:line="240" w:lineRule="auto"/>
                        <w:jc w:val="center"/>
                        <w:rPr>
                          <w:b/>
                          <w:bCs/>
                          <w:color w:val="00000A"/>
                        </w:rPr>
                      </w:pPr>
                      <w:r w:rsidRPr="003D56DB">
                        <w:rPr>
                          <w:b/>
                          <w:bCs/>
                          <w:color w:val="00000A"/>
                        </w:rPr>
                        <w:t>ΕΛΛΗΝΙΚΗ ΔΗΜΟΚΡΑΤΙΑ</w:t>
                      </w:r>
                    </w:p>
                    <w:p w:rsidR="00C610AC" w:rsidRDefault="00C610AC" w:rsidP="00C610AC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ΥΠΟΥΡΓΕΙΟ ΠΑΙΔΕΙΑΣ ΚΑΙ</w:t>
                      </w:r>
                      <w:r>
                        <w:rPr>
                          <w:color w:val="00000A"/>
                        </w:rPr>
                        <w:t xml:space="preserve"> </w:t>
                      </w:r>
                      <w:r w:rsidRPr="003D56DB">
                        <w:rPr>
                          <w:color w:val="00000A"/>
                        </w:rPr>
                        <w:t>ΘΡΗΣΚΕΥΜΑΤΩΝ</w:t>
                      </w:r>
                    </w:p>
                    <w:p w:rsidR="00C610AC" w:rsidRPr="00936829" w:rsidRDefault="00C610AC" w:rsidP="00C610AC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  <w:r w:rsidRPr="003D56DB">
                        <w:rPr>
                          <w:color w:val="00000A"/>
                        </w:rPr>
                        <w:t>ΠΕΡΙΦΕΡΕΙΑΚΗ ΔΙΕΥΘΥΝΣΗ Π.Ε. &amp; Δ.Ε. ΚΡΗΤΗΣ</w:t>
                      </w:r>
                    </w:p>
                    <w:p w:rsidR="00C610AC" w:rsidRDefault="00C610AC" w:rsidP="00C610AC">
                      <w:pPr>
                        <w:pStyle w:val="a5"/>
                        <w:spacing w:after="0" w:line="240" w:lineRule="auto"/>
                        <w:jc w:val="center"/>
                        <w:rPr>
                          <w:color w:val="00000A"/>
                        </w:rPr>
                      </w:pPr>
                    </w:p>
                    <w:p w:rsidR="002E1D76" w:rsidRPr="002E1D76" w:rsidRDefault="002E1D76" w:rsidP="002E1D76">
                      <w:pPr>
                        <w:jc w:val="center"/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</w:pPr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>ΠΕΡΙΦΕΡΕΙΑΚΟ ΚΕΝΤΡΟ ΕΚΠΑΙΔΕΥΤΙΚΟΥ</w:t>
                      </w:r>
                    </w:p>
                    <w:p w:rsidR="002E1D76" w:rsidRPr="002E1D76" w:rsidRDefault="002E1D76" w:rsidP="002E1D76">
                      <w:pPr>
                        <w:jc w:val="center"/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</w:pPr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>ΣΧΕΔΙΑΣΜΟΥ (ΠΕ.Κ.Ε.Σ.) ΚΡΗΤΗΣ</w:t>
                      </w:r>
                    </w:p>
                    <w:p w:rsidR="002E1D76" w:rsidRPr="002E1D76" w:rsidRDefault="002E1D76" w:rsidP="002E1D76">
                      <w:pPr>
                        <w:jc w:val="center"/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</w:pPr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>………………………………………..</w:t>
                      </w:r>
                    </w:p>
                    <w:p w:rsidR="002E1D76" w:rsidRPr="002E1D76" w:rsidRDefault="002E1D76" w:rsidP="002E1D76">
                      <w:pPr>
                        <w:jc w:val="center"/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</w:pPr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>Μαρία Πρατσίνη, ΣΕΕ ΠΕ70/ 11</w:t>
                      </w:r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vertAlign w:val="superscript"/>
                          <w:lang w:eastAsia="en-US"/>
                        </w:rPr>
                        <w:t>η</w:t>
                      </w:r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 xml:space="preserve"> Ενότητα</w:t>
                      </w:r>
                    </w:p>
                    <w:p w:rsidR="002E1D76" w:rsidRPr="002E1D76" w:rsidRDefault="002E1D76" w:rsidP="002E1D76">
                      <w:pPr>
                        <w:jc w:val="center"/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</w:pPr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>Δήμητρα Πλατάκη, ΣΕΕ ΠΕ60, 4</w:t>
                      </w:r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vertAlign w:val="superscript"/>
                          <w:lang w:eastAsia="en-US"/>
                        </w:rPr>
                        <w:t>η</w:t>
                      </w:r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 xml:space="preserve"> Ενότητα</w:t>
                      </w:r>
                    </w:p>
                    <w:p w:rsidR="002E1D76" w:rsidRPr="002E1D76" w:rsidRDefault="002E1D76" w:rsidP="002E1D76">
                      <w:pPr>
                        <w:jc w:val="center"/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</w:pPr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>………………………………………..</w:t>
                      </w:r>
                    </w:p>
                    <w:p w:rsidR="002E1D76" w:rsidRPr="002E1D76" w:rsidRDefault="002E1D76" w:rsidP="002E1D76">
                      <w:pPr>
                        <w:jc w:val="center"/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</w:pPr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>Δ/</w:t>
                      </w:r>
                      <w:proofErr w:type="spellStart"/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>νση</w:t>
                      </w:r>
                      <w:proofErr w:type="spellEnd"/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 xml:space="preserve">: </w:t>
                      </w:r>
                      <w:proofErr w:type="spellStart"/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>Ρολέν</w:t>
                      </w:r>
                      <w:proofErr w:type="spellEnd"/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 xml:space="preserve"> 4 * Τ.Κ. 71305 – Ηράκλειο</w:t>
                      </w:r>
                    </w:p>
                    <w:p w:rsidR="002E1D76" w:rsidRPr="002E1D76" w:rsidRDefault="002E1D76" w:rsidP="002E1D76">
                      <w:pPr>
                        <w:jc w:val="center"/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>Τηλ</w:t>
                      </w:r>
                      <w:proofErr w:type="spellEnd"/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>. Γραμματείας ΠΕΚΕΣ: 2810 246860 - 342206 - 246400</w:t>
                      </w:r>
                    </w:p>
                    <w:p w:rsidR="002E1D76" w:rsidRPr="002E1D76" w:rsidRDefault="002E1D76" w:rsidP="002E1D76">
                      <w:pPr>
                        <w:jc w:val="center"/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>Fax</w:t>
                      </w:r>
                      <w:proofErr w:type="spellEnd"/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>: 2810222076</w:t>
                      </w:r>
                    </w:p>
                    <w:p w:rsidR="002E1D76" w:rsidRPr="002E1D76" w:rsidRDefault="002E1D76" w:rsidP="002E1D76">
                      <w:pPr>
                        <w:jc w:val="center"/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</w:pPr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>e-</w:t>
                      </w:r>
                      <w:proofErr w:type="spellStart"/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>mail</w:t>
                      </w:r>
                      <w:proofErr w:type="spellEnd"/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 xml:space="preserve"> Γραμματείας ΠΕΚΕΣ: pekeskritis@sch.gr</w:t>
                      </w:r>
                    </w:p>
                    <w:p w:rsidR="002E1D76" w:rsidRPr="002E1D76" w:rsidRDefault="002E1D76" w:rsidP="002E1D76">
                      <w:pPr>
                        <w:jc w:val="center"/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val="en-US" w:eastAsia="en-US"/>
                        </w:rPr>
                      </w:pPr>
                      <w:proofErr w:type="gramStart"/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val="en-US" w:eastAsia="en-US"/>
                        </w:rPr>
                        <w:t>e-mail</w:t>
                      </w:r>
                      <w:proofErr w:type="gramEnd"/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eastAsia="en-US"/>
                        </w:rPr>
                        <w:t>ΣΕΕ</w:t>
                      </w:r>
                      <w:r w:rsidRPr="002E1D76">
                        <w:rPr>
                          <w:rFonts w:ascii="Calibri" w:eastAsia="Calibri" w:hAnsi="Calibri" w:cs="Calibri"/>
                          <w:color w:val="00000A"/>
                          <w:sz w:val="22"/>
                          <w:szCs w:val="22"/>
                          <w:lang w:val="en-US" w:eastAsia="en-US"/>
                        </w:rPr>
                        <w:t>: mpratsini@gmail.com, dimplataki@gmail.com</w:t>
                      </w:r>
                    </w:p>
                    <w:p w:rsidR="00C610AC" w:rsidRPr="002E1D76" w:rsidRDefault="00C610AC" w:rsidP="00C610AC">
                      <w:pPr>
                        <w:pStyle w:val="a5"/>
                        <w:rPr>
                          <w:lang w:val="en-US"/>
                        </w:rPr>
                      </w:pPr>
                    </w:p>
                    <w:p w:rsidR="00C610AC" w:rsidRPr="002E1D76" w:rsidRDefault="00C610AC" w:rsidP="00C610AC">
                      <w:pPr>
                        <w:pStyle w:val="a5"/>
                        <w:spacing w:after="0" w:line="240" w:lineRule="auto"/>
                        <w:rPr>
                          <w:color w:val="00000A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pStyle w:val="1"/>
        <w:jc w:val="both"/>
        <w:rPr>
          <w:rFonts w:ascii="Calibri" w:hAnsi="Calibri" w:cs="Calibri"/>
          <w:sz w:val="28"/>
          <w:szCs w:val="28"/>
        </w:rPr>
      </w:pPr>
    </w:p>
    <w:p w:rsidR="00C610AC" w:rsidRDefault="00C610AC" w:rsidP="00C610AC">
      <w:pPr>
        <w:spacing w:before="120" w:after="120"/>
        <w:rPr>
          <w:rFonts w:ascii="Calibri" w:hAnsi="Calibri" w:cs="Calibri"/>
          <w:b/>
          <w:bCs/>
          <w:u w:val="single"/>
        </w:rPr>
      </w:pPr>
    </w:p>
    <w:p w:rsidR="00C610AC" w:rsidRPr="00FF1832" w:rsidRDefault="00C610AC" w:rsidP="00C610AC">
      <w:pPr>
        <w:spacing w:before="120" w:after="120"/>
        <w:rPr>
          <w:rFonts w:ascii="Calibri" w:hAnsi="Calibri" w:cs="Calibri"/>
          <w:u w:val="single"/>
        </w:rPr>
      </w:pPr>
      <w:r w:rsidRPr="00FF1832">
        <w:rPr>
          <w:rFonts w:ascii="Calibri" w:hAnsi="Calibri" w:cs="Calibri"/>
          <w:b/>
          <w:bCs/>
          <w:u w:val="single"/>
        </w:rPr>
        <w:t xml:space="preserve">Πρόσκληση σε </w:t>
      </w:r>
      <w:r w:rsidR="00767F8C">
        <w:rPr>
          <w:rFonts w:ascii="Calibri" w:hAnsi="Calibri" w:cs="Calibri"/>
          <w:b/>
          <w:bCs/>
          <w:u w:val="single"/>
        </w:rPr>
        <w:t xml:space="preserve">διαδικτυακή εσπερίδα </w:t>
      </w:r>
      <w:r w:rsidRPr="00FF1832">
        <w:rPr>
          <w:rFonts w:ascii="Calibri" w:hAnsi="Calibri" w:cs="Calibri"/>
          <w:b/>
          <w:bCs/>
          <w:u w:val="single"/>
        </w:rPr>
        <w:t>τηλεδιάσκεψη γονέων και κηδεμόνων με το Χαμόγελο του Παιδιού</w:t>
      </w:r>
    </w:p>
    <w:p w:rsidR="00767F8C" w:rsidRPr="009F1A9B" w:rsidRDefault="00C610AC" w:rsidP="00767F8C">
      <w:pPr>
        <w:pStyle w:val="a5"/>
        <w:spacing w:after="120" w:line="240" w:lineRule="auto"/>
        <w:ind w:firstLine="720"/>
        <w:jc w:val="center"/>
        <w:rPr>
          <w:b/>
          <w:bCs/>
          <w:i/>
        </w:rPr>
      </w:pPr>
      <w:r w:rsidRPr="009F1A9B">
        <w:t xml:space="preserve">Στο πλαίσιο των επιμορφωτικών μας δράσεων, προσκαλούμε εκπαιδευτικούς, γονείς και κηδεμόνες των σχολικών μονάδων αρμοδιότητάς μας σε ενημερωτική εσπερίδα με το </w:t>
      </w:r>
      <w:r w:rsidRPr="009F1A9B">
        <w:rPr>
          <w:b/>
          <w:bCs/>
        </w:rPr>
        <w:t>Χαμόγελο του Παιδιού</w:t>
      </w:r>
      <w:r w:rsidRPr="009F1A9B">
        <w:t xml:space="preserve">, με θέμα: </w:t>
      </w:r>
      <w:r w:rsidR="00767F8C" w:rsidRPr="009F1A9B">
        <w:rPr>
          <w:b/>
          <w:bCs/>
          <w:i/>
        </w:rPr>
        <w:t>«Χ</w:t>
      </w:r>
      <w:r w:rsidR="00767F8C" w:rsidRPr="009F1A9B">
        <w:rPr>
          <w:b/>
          <w:i/>
        </w:rPr>
        <w:t>τίζοντας την θωράκιση των παιδιών μας μέσω της Σεξουαλικής Διαπαιδαγώγησης</w:t>
      </w:r>
      <w:r w:rsidR="00767F8C" w:rsidRPr="009F1A9B">
        <w:rPr>
          <w:b/>
          <w:bCs/>
          <w:i/>
        </w:rPr>
        <w:t>».</w:t>
      </w:r>
    </w:p>
    <w:p w:rsidR="00C610AC" w:rsidRPr="009F1A9B" w:rsidRDefault="00767F8C" w:rsidP="00767F8C">
      <w:pPr>
        <w:pStyle w:val="a5"/>
        <w:spacing w:after="120" w:line="240" w:lineRule="auto"/>
        <w:ind w:firstLine="720"/>
        <w:jc w:val="both"/>
        <w:rPr>
          <w:b/>
          <w:bCs/>
          <w:i/>
        </w:rPr>
      </w:pPr>
      <w:r w:rsidRPr="009F1A9B">
        <w:rPr>
          <w:b/>
          <w:bCs/>
          <w:i/>
        </w:rPr>
        <w:t>Η διαδικτυακή εκδήλωση θα πραγματοποιηθεί την Πέμπτη 18 Φεβρουαρίου 2021, στις 6:30 μ.μ.</w:t>
      </w:r>
    </w:p>
    <w:p w:rsidR="00C610AC" w:rsidRPr="009F1A9B" w:rsidRDefault="00C610AC" w:rsidP="00767F8C">
      <w:pPr>
        <w:pStyle w:val="a5"/>
        <w:spacing w:after="60" w:line="240" w:lineRule="auto"/>
        <w:jc w:val="center"/>
        <w:rPr>
          <w:b/>
          <w:bCs/>
        </w:rPr>
      </w:pPr>
      <w:r w:rsidRPr="009F1A9B">
        <w:t>Εισηγήτρια</w:t>
      </w:r>
      <w:r w:rsidR="00767F8C" w:rsidRPr="009F1A9B">
        <w:t xml:space="preserve"> θα είναι </w:t>
      </w:r>
      <w:r w:rsidRPr="009F1A9B">
        <w:t xml:space="preserve">η κ. </w:t>
      </w:r>
      <w:r w:rsidRPr="009F1A9B">
        <w:rPr>
          <w:b/>
          <w:bCs/>
        </w:rPr>
        <w:t>Φωτεινή Παπαδάτου, Ψυχολόγος στο Χαμόγελου του Παιδιού.</w:t>
      </w:r>
    </w:p>
    <w:p w:rsidR="00FE1145" w:rsidRPr="009F1A9B" w:rsidRDefault="00FE1145" w:rsidP="00FE1145">
      <w:pPr>
        <w:spacing w:after="120"/>
        <w:ind w:firstLine="720"/>
        <w:rPr>
          <w:rFonts w:ascii="Calibri" w:hAnsi="Calibri" w:cs="Calibri"/>
          <w:color w:val="222222"/>
          <w:sz w:val="22"/>
          <w:szCs w:val="22"/>
        </w:rPr>
      </w:pPr>
      <w:r w:rsidRPr="009F1A9B">
        <w:rPr>
          <w:rFonts w:asciiTheme="minorHAnsi" w:hAnsiTheme="minorHAnsi" w:cstheme="minorHAnsi"/>
          <w:sz w:val="22"/>
          <w:szCs w:val="22"/>
        </w:rPr>
        <w:t>Επίσης θα γίνει η παρουσίαση του προγράμματος αγωγής υγείας «Αγκαλίτσες και φιλάκια», που υλοποίησε το 6</w:t>
      </w:r>
      <w:r w:rsidRPr="009F1A9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9F1A9B">
        <w:rPr>
          <w:rFonts w:asciiTheme="minorHAnsi" w:hAnsiTheme="minorHAnsi" w:cstheme="minorHAnsi"/>
          <w:sz w:val="22"/>
          <w:szCs w:val="22"/>
        </w:rPr>
        <w:t xml:space="preserve"> Νηπιαγωγείο Ηρακλείου</w:t>
      </w:r>
      <w:r w:rsidRPr="009F1A9B">
        <w:rPr>
          <w:sz w:val="22"/>
          <w:szCs w:val="22"/>
        </w:rPr>
        <w:t xml:space="preserve"> </w:t>
      </w:r>
      <w:r w:rsidRPr="009F1A9B">
        <w:rPr>
          <w:rFonts w:asciiTheme="minorHAnsi" w:hAnsiTheme="minorHAnsi" w:cstheme="minorHAnsi"/>
          <w:sz w:val="22"/>
          <w:szCs w:val="22"/>
        </w:rPr>
        <w:t xml:space="preserve">στο πλαίσιο της κοινωνικο- συναισθηματικής ανάπτυξης και  σεξουαλικής αγωγής, από την κ. </w:t>
      </w:r>
      <w:r w:rsidRPr="009F1A9B">
        <w:rPr>
          <w:rFonts w:asciiTheme="minorHAnsi" w:hAnsiTheme="minorHAnsi" w:cstheme="minorHAnsi"/>
          <w:b/>
          <w:sz w:val="22"/>
          <w:szCs w:val="22"/>
        </w:rPr>
        <w:t>Σοφία Καπετανάκη</w:t>
      </w:r>
      <w:r w:rsidRPr="009F1A9B">
        <w:rPr>
          <w:rFonts w:asciiTheme="minorHAnsi" w:hAnsiTheme="minorHAnsi" w:cstheme="minorHAnsi"/>
          <w:sz w:val="22"/>
          <w:szCs w:val="22"/>
        </w:rPr>
        <w:t xml:space="preserve"> και την κ. </w:t>
      </w:r>
      <w:r w:rsidRPr="009F1A9B">
        <w:rPr>
          <w:rFonts w:asciiTheme="minorHAnsi" w:hAnsiTheme="minorHAnsi" w:cstheme="minorHAnsi"/>
          <w:b/>
          <w:sz w:val="22"/>
          <w:szCs w:val="22"/>
        </w:rPr>
        <w:t>Άννα Σπανάκη</w:t>
      </w:r>
      <w:r w:rsidRPr="009F1A9B">
        <w:rPr>
          <w:rFonts w:asciiTheme="minorHAnsi" w:hAnsiTheme="minorHAnsi" w:cstheme="minorHAnsi"/>
          <w:sz w:val="22"/>
          <w:szCs w:val="22"/>
        </w:rPr>
        <w:t>, νηπιαγωγοί  στο  6ο Νηπιαγωγείο Ηρακλείου.</w:t>
      </w:r>
    </w:p>
    <w:p w:rsidR="00767F8C" w:rsidRPr="009F1A9B" w:rsidRDefault="00767F8C" w:rsidP="00FE1145">
      <w:pPr>
        <w:spacing w:before="120" w:after="120"/>
        <w:ind w:firstLine="720"/>
        <w:rPr>
          <w:rFonts w:asciiTheme="minorHAnsi" w:hAnsiTheme="minorHAnsi" w:cstheme="minorHAnsi"/>
          <w:sz w:val="22"/>
          <w:szCs w:val="22"/>
        </w:rPr>
      </w:pPr>
      <w:r w:rsidRPr="009F1A9B">
        <w:rPr>
          <w:rFonts w:asciiTheme="minorHAnsi" w:hAnsiTheme="minorHAnsi" w:cstheme="minorHAnsi"/>
          <w:sz w:val="22"/>
          <w:szCs w:val="22"/>
        </w:rPr>
        <w:t xml:space="preserve">Σύμφωνα με το </w:t>
      </w:r>
      <w:r w:rsidRPr="009F1A9B">
        <w:rPr>
          <w:rFonts w:asciiTheme="minorHAnsi" w:hAnsiTheme="minorHAnsi" w:cstheme="minorHAnsi"/>
          <w:b/>
          <w:sz w:val="22"/>
          <w:szCs w:val="22"/>
        </w:rPr>
        <w:t>Διεθνές Κέντρο Για τα Εξαφανισμένα και Υπό Εκμετάλλευση Παιδιά</w:t>
      </w:r>
      <w:r w:rsidRPr="009F1A9B">
        <w:rPr>
          <w:rFonts w:asciiTheme="minorHAnsi" w:hAnsiTheme="minorHAnsi" w:cstheme="minorHAnsi"/>
          <w:sz w:val="22"/>
          <w:szCs w:val="22"/>
        </w:rPr>
        <w:t xml:space="preserve"> (ICMEC, 2013) 1 στα 7 κορίτσια και 1 στα 25 αγόρια θα κακοποιηθούν ή παρενοχληθούν σεξουαλικά μέχρι την ηλικία των 18 ετών. </w:t>
      </w:r>
    </w:p>
    <w:p w:rsidR="00767F8C" w:rsidRPr="009F1A9B" w:rsidRDefault="00767F8C" w:rsidP="00767F8C">
      <w:pPr>
        <w:pStyle w:val="a7"/>
        <w:numPr>
          <w:ilvl w:val="0"/>
          <w:numId w:val="2"/>
        </w:numPr>
        <w:spacing w:after="120"/>
        <w:ind w:left="0"/>
        <w:rPr>
          <w:rFonts w:asciiTheme="minorHAnsi" w:hAnsiTheme="minorHAnsi" w:cstheme="minorHAnsi"/>
          <w:sz w:val="22"/>
          <w:szCs w:val="22"/>
        </w:rPr>
      </w:pPr>
      <w:r w:rsidRPr="009F1A9B">
        <w:rPr>
          <w:rFonts w:asciiTheme="minorHAnsi" w:hAnsiTheme="minorHAnsi" w:cstheme="minorHAnsi"/>
          <w:sz w:val="22"/>
          <w:szCs w:val="22"/>
        </w:rPr>
        <w:t xml:space="preserve">Πώς η σεξουαλική διαπαιδαγώγηση προλαμβάνει την κακοποίηση; </w:t>
      </w:r>
    </w:p>
    <w:p w:rsidR="00767F8C" w:rsidRPr="009F1A9B" w:rsidRDefault="00767F8C" w:rsidP="00767F8C">
      <w:pPr>
        <w:pStyle w:val="a7"/>
        <w:numPr>
          <w:ilvl w:val="0"/>
          <w:numId w:val="2"/>
        </w:numPr>
        <w:spacing w:after="120"/>
        <w:ind w:left="0"/>
        <w:rPr>
          <w:rFonts w:asciiTheme="minorHAnsi" w:hAnsiTheme="minorHAnsi" w:cstheme="minorHAnsi"/>
          <w:sz w:val="22"/>
          <w:szCs w:val="22"/>
        </w:rPr>
      </w:pPr>
      <w:r w:rsidRPr="009F1A9B">
        <w:rPr>
          <w:rFonts w:asciiTheme="minorHAnsi" w:hAnsiTheme="minorHAnsi" w:cstheme="minorHAnsi"/>
          <w:sz w:val="22"/>
          <w:szCs w:val="22"/>
        </w:rPr>
        <w:t xml:space="preserve">Ποιος είναι ο ρόλος των γονέων; Υπάρχει κατάλληλη ηλικία για να μιλήσω στο παιδί μου; </w:t>
      </w:r>
    </w:p>
    <w:p w:rsidR="00767F8C" w:rsidRPr="009F1A9B" w:rsidRDefault="00767F8C" w:rsidP="00767F8C">
      <w:pPr>
        <w:pStyle w:val="a7"/>
        <w:numPr>
          <w:ilvl w:val="0"/>
          <w:numId w:val="2"/>
        </w:numPr>
        <w:spacing w:after="120"/>
        <w:ind w:left="0"/>
        <w:rPr>
          <w:rFonts w:asciiTheme="minorHAnsi" w:hAnsiTheme="minorHAnsi" w:cstheme="minorHAnsi"/>
          <w:sz w:val="22"/>
          <w:szCs w:val="22"/>
        </w:rPr>
      </w:pPr>
      <w:r w:rsidRPr="009F1A9B">
        <w:rPr>
          <w:rFonts w:asciiTheme="minorHAnsi" w:hAnsiTheme="minorHAnsi" w:cstheme="minorHAnsi"/>
          <w:sz w:val="22"/>
          <w:szCs w:val="22"/>
        </w:rPr>
        <w:t xml:space="preserve">Από πού έρχονται τα παιδιά; </w:t>
      </w:r>
    </w:p>
    <w:p w:rsidR="00FE1145" w:rsidRPr="009F1A9B" w:rsidRDefault="00FE1145" w:rsidP="00767F8C">
      <w:pPr>
        <w:pStyle w:val="a7"/>
        <w:numPr>
          <w:ilvl w:val="0"/>
          <w:numId w:val="2"/>
        </w:numPr>
        <w:spacing w:after="120"/>
        <w:ind w:left="0"/>
        <w:rPr>
          <w:rFonts w:asciiTheme="minorHAnsi" w:hAnsiTheme="minorHAnsi" w:cstheme="minorHAnsi"/>
          <w:sz w:val="22"/>
          <w:szCs w:val="22"/>
        </w:rPr>
      </w:pPr>
      <w:r w:rsidRPr="009F1A9B">
        <w:rPr>
          <w:rFonts w:asciiTheme="minorHAnsi" w:hAnsiTheme="minorHAnsi" w:cstheme="minorHAnsi"/>
          <w:sz w:val="22"/>
          <w:szCs w:val="22"/>
        </w:rPr>
        <w:t>Πώς μπορεί το σχολείο να εμπλακεί στη σεξουαλική εκπαίδευση;</w:t>
      </w:r>
    </w:p>
    <w:p w:rsidR="00767F8C" w:rsidRPr="009F1A9B" w:rsidRDefault="00767F8C" w:rsidP="00767F8C">
      <w:pPr>
        <w:spacing w:after="120"/>
        <w:ind w:firstLine="720"/>
        <w:rPr>
          <w:rFonts w:asciiTheme="minorHAnsi" w:hAnsiTheme="minorHAnsi" w:cstheme="minorHAnsi"/>
          <w:sz w:val="22"/>
          <w:szCs w:val="22"/>
        </w:rPr>
      </w:pPr>
      <w:r w:rsidRPr="009F1A9B">
        <w:rPr>
          <w:rFonts w:asciiTheme="minorHAnsi" w:hAnsiTheme="minorHAnsi" w:cstheme="minorHAnsi"/>
          <w:sz w:val="22"/>
          <w:szCs w:val="22"/>
        </w:rPr>
        <w:t xml:space="preserve">Στόχος της συγκεκριμένης ομιλίας είναι να ενημερωθούν οι γονείς για τρόπους ενίσχυσης της εμπιστοσύνης με τα παιδιά </w:t>
      </w:r>
      <w:r w:rsidR="00E323C6" w:rsidRPr="009F1A9B">
        <w:rPr>
          <w:rFonts w:asciiTheme="minorHAnsi" w:hAnsiTheme="minorHAnsi" w:cstheme="minorHAnsi"/>
          <w:sz w:val="22"/>
          <w:szCs w:val="22"/>
        </w:rPr>
        <w:t>τους</w:t>
      </w:r>
      <w:r w:rsidRPr="009F1A9B">
        <w:rPr>
          <w:rFonts w:asciiTheme="minorHAnsi" w:hAnsiTheme="minorHAnsi" w:cstheme="minorHAnsi"/>
          <w:sz w:val="22"/>
          <w:szCs w:val="22"/>
        </w:rPr>
        <w:t xml:space="preserve"> σε ό,τι αφορά θέματα σεξουαλικότητας καθώς και να δίνουν απλές συμβουλές για να τα θωρακίσουν απέναντι σε κάθε κίνδυνο.</w:t>
      </w:r>
    </w:p>
    <w:p w:rsidR="009F1A9B" w:rsidRPr="009F1A9B" w:rsidRDefault="00C610AC" w:rsidP="00767F8C">
      <w:pPr>
        <w:spacing w:after="120"/>
        <w:jc w:val="both"/>
        <w:rPr>
          <w:rFonts w:ascii="Calibri" w:hAnsi="Calibri" w:cs="Calibri"/>
          <w:color w:val="222222"/>
          <w:sz w:val="22"/>
          <w:szCs w:val="22"/>
        </w:rPr>
      </w:pPr>
      <w:r w:rsidRPr="009F1A9B">
        <w:rPr>
          <w:rFonts w:ascii="Calibri" w:hAnsi="Calibri" w:cs="Calibri"/>
          <w:color w:val="222222"/>
          <w:sz w:val="22"/>
          <w:szCs w:val="22"/>
        </w:rPr>
        <w:t xml:space="preserve">Παρακαλούμε να προωθήσετε τον παρακάτω σύνδεσμο στους γονείς και κηδεμόνες του  σχολείου σας προκειμένου </w:t>
      </w:r>
      <w:r w:rsidRPr="009F1A9B">
        <w:rPr>
          <w:rFonts w:ascii="Calibri" w:hAnsi="Calibri" w:cs="Calibri"/>
          <w:b/>
          <w:color w:val="222222"/>
          <w:sz w:val="22"/>
          <w:szCs w:val="22"/>
          <w:u w:val="single"/>
        </w:rPr>
        <w:t xml:space="preserve">να </w:t>
      </w:r>
      <w:r w:rsidR="00767F8C" w:rsidRPr="009F1A9B">
        <w:rPr>
          <w:rFonts w:ascii="Calibri" w:hAnsi="Calibri" w:cs="Calibri"/>
          <w:b/>
          <w:color w:val="222222"/>
          <w:sz w:val="22"/>
          <w:szCs w:val="22"/>
          <w:u w:val="single"/>
        </w:rPr>
        <w:t>δηλώσουν συμμετοχή μέχρι τη Δευτέρα 15 Φεβρουαρίου 2021</w:t>
      </w:r>
      <w:r w:rsidR="00767F8C" w:rsidRPr="009F1A9B">
        <w:rPr>
          <w:rFonts w:ascii="Calibri" w:hAnsi="Calibri" w:cs="Calibri"/>
          <w:color w:val="222222"/>
          <w:sz w:val="22"/>
          <w:szCs w:val="22"/>
        </w:rPr>
        <w:t xml:space="preserve">, </w:t>
      </w:r>
      <w:r w:rsidRPr="009F1A9B">
        <w:rPr>
          <w:rFonts w:ascii="Calibri" w:hAnsi="Calibri" w:cs="Calibri"/>
          <w:color w:val="222222"/>
          <w:sz w:val="22"/>
          <w:szCs w:val="22"/>
        </w:rPr>
        <w:t>ώστε να προχωρήσουμε στην οργάνωση της τηλεδιάσκεψης</w:t>
      </w:r>
      <w:r w:rsidR="009F1A9B">
        <w:rPr>
          <w:rFonts w:ascii="Calibri" w:hAnsi="Calibri" w:cs="Calibri"/>
          <w:color w:val="222222"/>
          <w:sz w:val="22"/>
          <w:szCs w:val="22"/>
        </w:rPr>
        <w:t>:</w:t>
      </w:r>
    </w:p>
    <w:p w:rsidR="00C610AC" w:rsidRDefault="00D95D42" w:rsidP="009F1A9B">
      <w:pPr>
        <w:spacing w:after="120"/>
        <w:jc w:val="center"/>
        <w:rPr>
          <w:rFonts w:ascii="Calibri" w:hAnsi="Calibri" w:cs="Calibri"/>
          <w:b/>
          <w:color w:val="FF0000"/>
          <w:sz w:val="28"/>
          <w:szCs w:val="28"/>
        </w:rPr>
      </w:pPr>
      <w:hyperlink r:id="rId8" w:history="1">
        <w:r w:rsidR="009F1A9B" w:rsidRPr="009F1A9B">
          <w:rPr>
            <w:rStyle w:val="-"/>
            <w:rFonts w:ascii="Calibri" w:hAnsi="Calibri" w:cs="Calibri"/>
            <w:b/>
            <w:color w:val="FF0000"/>
            <w:sz w:val="28"/>
            <w:szCs w:val="28"/>
          </w:rPr>
          <w:t>https://forms.gle/pHkLsiqc4kTxsqWU8</w:t>
        </w:r>
      </w:hyperlink>
    </w:p>
    <w:p w:rsidR="009F1A9B" w:rsidRPr="009F1A9B" w:rsidRDefault="009F1A9B" w:rsidP="009F1A9B">
      <w:pPr>
        <w:spacing w:after="120"/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:rsidR="00C610AC" w:rsidRPr="009F1A9B" w:rsidRDefault="00C610AC" w:rsidP="003713EE">
      <w:pPr>
        <w:jc w:val="both"/>
        <w:rPr>
          <w:rFonts w:ascii="Calibri" w:hAnsi="Calibri" w:cs="Calibri"/>
          <w:color w:val="222222"/>
          <w:sz w:val="22"/>
          <w:szCs w:val="22"/>
        </w:rPr>
      </w:pPr>
      <w:r w:rsidRPr="009F1A9B">
        <w:rPr>
          <w:rFonts w:ascii="Calibri" w:hAnsi="Calibri" w:cs="Calibri"/>
          <w:color w:val="222222"/>
          <w:sz w:val="22"/>
          <w:szCs w:val="22"/>
        </w:rPr>
        <w:t xml:space="preserve">Ο σύνδεσμος για την αίθουσα της τηλεδιάσκεψης θα σταλεί </w:t>
      </w:r>
      <w:r w:rsidR="00767F8C" w:rsidRPr="009F1A9B">
        <w:rPr>
          <w:rFonts w:ascii="Calibri" w:hAnsi="Calibri" w:cs="Calibri"/>
          <w:color w:val="222222"/>
          <w:sz w:val="22"/>
          <w:szCs w:val="22"/>
        </w:rPr>
        <w:t>μετά τη συλλογή των στοιχείων στις ηλεκτρονικές διευθύνσεις  όλων των σχολείων και των γονέων που θα δηλώσουν συμμετοχή</w:t>
      </w:r>
      <w:r w:rsidRPr="009F1A9B">
        <w:rPr>
          <w:rFonts w:ascii="Calibri" w:hAnsi="Calibri" w:cs="Calibri"/>
          <w:color w:val="222222"/>
          <w:sz w:val="22"/>
          <w:szCs w:val="22"/>
        </w:rPr>
        <w:t>.</w:t>
      </w:r>
    </w:p>
    <w:p w:rsidR="003713EE" w:rsidRDefault="002E1D76" w:rsidP="003713EE">
      <w:pPr>
        <w:tabs>
          <w:tab w:val="left" w:pos="7060"/>
        </w:tabs>
        <w:jc w:val="center"/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164E9" wp14:editId="0CC92693">
                <wp:simplePos x="0" y="0"/>
                <wp:positionH relativeFrom="column">
                  <wp:posOffset>-19050</wp:posOffset>
                </wp:positionH>
                <wp:positionV relativeFrom="paragraph">
                  <wp:posOffset>46990</wp:posOffset>
                </wp:positionV>
                <wp:extent cx="2743200" cy="756285"/>
                <wp:effectExtent l="0" t="0" r="0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0AC" w:rsidRPr="00E323C6" w:rsidRDefault="00C610AC" w:rsidP="003713EE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323C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Μαρία Πρατσίνη</w:t>
                            </w:r>
                          </w:p>
                          <w:p w:rsidR="00C610AC" w:rsidRPr="00E323C6" w:rsidRDefault="00C610AC" w:rsidP="003713EE">
                            <w:pPr>
                              <w:pStyle w:val="a3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323C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Συντονίστρια Εκπαιδευτικού Έργου</w:t>
                            </w:r>
                          </w:p>
                          <w:p w:rsidR="00C610AC" w:rsidRPr="00E323C6" w:rsidRDefault="00C610AC" w:rsidP="003713E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E323C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11</w:t>
                            </w:r>
                            <w:r w:rsidRPr="00E323C6">
                              <w:rPr>
                                <w:rFonts w:ascii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ης</w:t>
                            </w:r>
                            <w:r w:rsidRPr="00E323C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Ενότητας Λασιθίου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1.5pt;margin-top:3.7pt;width:3in;height:5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eT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" stroked="f">
                <v:textbox>
                  <w:txbxContent>
                    <w:p w:rsidR="00C610AC" w:rsidRPr="00E323C6" w:rsidRDefault="00C610AC" w:rsidP="003713EE">
                      <w:pPr>
                        <w:pStyle w:val="a3"/>
                        <w:spacing w:after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323C6">
                        <w:rPr>
                          <w:rFonts w:ascii="Calibri" w:hAnsi="Calibri" w:cs="Calibri"/>
                          <w:sz w:val="22"/>
                          <w:szCs w:val="22"/>
                        </w:rPr>
                        <w:t>Μαρία Πρατσίνη</w:t>
                      </w:r>
                    </w:p>
                    <w:p w:rsidR="00C610AC" w:rsidRPr="00E323C6" w:rsidRDefault="00C610AC" w:rsidP="003713EE">
                      <w:pPr>
                        <w:pStyle w:val="a3"/>
                        <w:spacing w:after="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323C6">
                        <w:rPr>
                          <w:rFonts w:ascii="Calibri" w:hAnsi="Calibri" w:cs="Calibri"/>
                          <w:sz w:val="22"/>
                          <w:szCs w:val="22"/>
                        </w:rPr>
                        <w:t>Συντονίστρια Εκπαιδευτικού Έργου</w:t>
                      </w:r>
                    </w:p>
                    <w:p w:rsidR="00C610AC" w:rsidRPr="00E323C6" w:rsidRDefault="00C610AC" w:rsidP="003713EE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E323C6">
                        <w:rPr>
                          <w:rFonts w:ascii="Calibri" w:hAnsi="Calibri" w:cs="Calibri"/>
                          <w:sz w:val="22"/>
                          <w:szCs w:val="22"/>
                        </w:rPr>
                        <w:t>11</w:t>
                      </w:r>
                      <w:r w:rsidRPr="00E323C6">
                        <w:rPr>
                          <w:rFonts w:ascii="Calibri" w:hAnsi="Calibri" w:cs="Calibri"/>
                          <w:sz w:val="22"/>
                          <w:szCs w:val="22"/>
                          <w:vertAlign w:val="superscript"/>
                        </w:rPr>
                        <w:t>ης</w:t>
                      </w:r>
                      <w:r w:rsidRPr="00E323C6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Ενότητας Λασιθίου</w:t>
                      </w:r>
                    </w:p>
                  </w:txbxContent>
                </v:textbox>
              </v:shape>
            </w:pict>
          </mc:Fallback>
        </mc:AlternateContent>
      </w:r>
      <w:r w:rsidR="003713EE">
        <w:t xml:space="preserve">                                                                                                            </w:t>
      </w:r>
    </w:p>
    <w:p w:rsidR="00C610AC" w:rsidRPr="00E323C6" w:rsidRDefault="003713EE" w:rsidP="003713EE">
      <w:pPr>
        <w:tabs>
          <w:tab w:val="left" w:pos="7060"/>
        </w:tabs>
        <w:jc w:val="center"/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                                                       </w:t>
      </w:r>
      <w:r w:rsidRPr="00E323C6">
        <w:rPr>
          <w:rFonts w:asciiTheme="minorHAnsi" w:hAnsiTheme="minorHAnsi"/>
          <w:sz w:val="22"/>
          <w:szCs w:val="22"/>
        </w:rPr>
        <w:t>Δήμητρα Πλατάκη</w:t>
      </w:r>
    </w:p>
    <w:p w:rsidR="003713EE" w:rsidRPr="00E323C6" w:rsidRDefault="003713EE" w:rsidP="003713EE">
      <w:pPr>
        <w:tabs>
          <w:tab w:val="left" w:pos="7060"/>
        </w:tabs>
        <w:jc w:val="right"/>
        <w:rPr>
          <w:rFonts w:asciiTheme="minorHAnsi" w:hAnsiTheme="minorHAnsi" w:cs="Calibri"/>
          <w:sz w:val="22"/>
          <w:szCs w:val="22"/>
        </w:rPr>
      </w:pPr>
      <w:r w:rsidRPr="00E323C6">
        <w:rPr>
          <w:rFonts w:asciiTheme="minorHAnsi" w:hAnsiTheme="minorHAnsi" w:cs="Calibri"/>
          <w:sz w:val="22"/>
          <w:szCs w:val="22"/>
        </w:rPr>
        <w:t>Συντονίστρια Εκπαιδευτικού Έργου</w:t>
      </w:r>
    </w:p>
    <w:p w:rsidR="003713EE" w:rsidRDefault="003713EE" w:rsidP="003713EE">
      <w:pPr>
        <w:pStyle w:val="a3"/>
        <w:tabs>
          <w:tab w:val="left" w:pos="8240"/>
        </w:tabs>
        <w:jc w:val="right"/>
        <w:rPr>
          <w:b/>
          <w:bCs/>
        </w:rPr>
      </w:pPr>
      <w:r w:rsidRPr="00E323C6">
        <w:rPr>
          <w:rFonts w:asciiTheme="minorHAnsi" w:hAnsiTheme="minorHAnsi"/>
          <w:bCs/>
          <w:sz w:val="22"/>
          <w:szCs w:val="22"/>
        </w:rPr>
        <w:t>ΠΕ 60 4</w:t>
      </w:r>
      <w:r w:rsidRPr="00E323C6">
        <w:rPr>
          <w:rFonts w:asciiTheme="minorHAnsi" w:hAnsiTheme="minorHAnsi"/>
          <w:bCs/>
          <w:sz w:val="22"/>
          <w:szCs w:val="22"/>
          <w:vertAlign w:val="superscript"/>
        </w:rPr>
        <w:t>ης</w:t>
      </w:r>
      <w:r w:rsidRPr="00E323C6">
        <w:rPr>
          <w:rFonts w:asciiTheme="minorHAnsi" w:hAnsiTheme="minorHAnsi"/>
          <w:bCs/>
          <w:sz w:val="22"/>
          <w:szCs w:val="22"/>
        </w:rPr>
        <w:t xml:space="preserve"> Ενότητας Ηρακλείου-Λασιθίου</w:t>
      </w:r>
    </w:p>
    <w:p w:rsidR="00070B3A" w:rsidRPr="00E323C6" w:rsidRDefault="00767F8C" w:rsidP="003713EE">
      <w:pPr>
        <w:pStyle w:val="a5"/>
        <w:rPr>
          <w:sz w:val="20"/>
          <w:szCs w:val="20"/>
        </w:rPr>
      </w:pPr>
      <w:r w:rsidRPr="00E323C6">
        <w:rPr>
          <w:b/>
          <w:bCs/>
          <w:sz w:val="20"/>
          <w:szCs w:val="20"/>
        </w:rPr>
        <w:t>Εσωτερική  Διανομή</w:t>
      </w:r>
      <w:r w:rsidRPr="00E323C6">
        <w:rPr>
          <w:sz w:val="20"/>
          <w:szCs w:val="20"/>
        </w:rPr>
        <w:t>: Οργανωτική Συντονίστρια ΠΕ.Κ.Ε.Σ. Κρήτης</w:t>
      </w:r>
    </w:p>
    <w:sectPr w:rsidR="00070B3A" w:rsidRPr="00E323C6" w:rsidSect="003713EE">
      <w:pgSz w:w="11906" w:h="16838"/>
      <w:pgMar w:top="397" w:right="567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500"/>
    <w:multiLevelType w:val="hybridMultilevel"/>
    <w:tmpl w:val="C43606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22D2FBA"/>
    <w:multiLevelType w:val="hybridMultilevel"/>
    <w:tmpl w:val="4CD278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AC"/>
    <w:rsid w:val="00070B3A"/>
    <w:rsid w:val="000F30D7"/>
    <w:rsid w:val="001D5CFA"/>
    <w:rsid w:val="002E1D76"/>
    <w:rsid w:val="003713EE"/>
    <w:rsid w:val="006764F2"/>
    <w:rsid w:val="00731BB7"/>
    <w:rsid w:val="00767F8C"/>
    <w:rsid w:val="009F1A9B"/>
    <w:rsid w:val="00C610AC"/>
    <w:rsid w:val="00D95D42"/>
    <w:rsid w:val="00DD197D"/>
    <w:rsid w:val="00DD5FA3"/>
    <w:rsid w:val="00E323C6"/>
    <w:rsid w:val="00FD1341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61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610AC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3">
    <w:name w:val="Body Text"/>
    <w:basedOn w:val="a"/>
    <w:link w:val="Char"/>
    <w:rsid w:val="00C610AC"/>
    <w:pPr>
      <w:spacing w:after="120"/>
    </w:pPr>
  </w:style>
  <w:style w:type="character" w:customStyle="1" w:styleId="Char">
    <w:name w:val="Σώμα κειμένου Char"/>
    <w:basedOn w:val="a0"/>
    <w:link w:val="a3"/>
    <w:rsid w:val="00C610A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4">
    <w:name w:val="Σύνδεσμος διαδικτύου"/>
    <w:rsid w:val="00C610AC"/>
    <w:rPr>
      <w:color w:val="0000FF"/>
      <w:u w:val="single"/>
    </w:rPr>
  </w:style>
  <w:style w:type="paragraph" w:customStyle="1" w:styleId="a5">
    <w:name w:val="Περιεχόμενα πλαισίου"/>
    <w:basedOn w:val="a"/>
    <w:rsid w:val="00C610A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basedOn w:val="a0"/>
    <w:rsid w:val="00C610AC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610A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610AC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767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61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610AC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a3">
    <w:name w:val="Body Text"/>
    <w:basedOn w:val="a"/>
    <w:link w:val="Char"/>
    <w:rsid w:val="00C610AC"/>
    <w:pPr>
      <w:spacing w:after="120"/>
    </w:pPr>
  </w:style>
  <w:style w:type="character" w:customStyle="1" w:styleId="Char">
    <w:name w:val="Σώμα κειμένου Char"/>
    <w:basedOn w:val="a0"/>
    <w:link w:val="a3"/>
    <w:rsid w:val="00C610A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4">
    <w:name w:val="Σύνδεσμος διαδικτύου"/>
    <w:rsid w:val="00C610AC"/>
    <w:rPr>
      <w:color w:val="0000FF"/>
      <w:u w:val="single"/>
    </w:rPr>
  </w:style>
  <w:style w:type="paragraph" w:customStyle="1" w:styleId="a5">
    <w:name w:val="Περιεχόμενα πλαισίου"/>
    <w:basedOn w:val="a"/>
    <w:rsid w:val="00C610A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-">
    <w:name w:val="Hyperlink"/>
    <w:basedOn w:val="a0"/>
    <w:rsid w:val="00C610AC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C610A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C610AC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76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HkLsiqc4kTxsqWU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dcterms:created xsi:type="dcterms:W3CDTF">2021-02-05T10:52:00Z</dcterms:created>
  <dcterms:modified xsi:type="dcterms:W3CDTF">2021-02-05T10:52:00Z</dcterms:modified>
</cp:coreProperties>
</file>