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FC" w:rsidRDefault="004A1BA3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  <w:r>
        <w:rPr>
          <w:rFonts w:ascii="Calibri" w:hAnsi="Calibri" w:cs="Arial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9pt;margin-top:-40.9pt;width:221.55pt;height:131.8pt;z-index:251658240;mso-width-relative:margin;mso-height-relative:margin" stroked="f">
            <v:textbox>
              <w:txbxContent>
                <w:p w:rsidR="000C7AFC" w:rsidRDefault="000C7AFC" w:rsidP="000C7AFC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>
                    <w:rPr>
                      <w:rFonts w:cs="Arial"/>
                      <w:b w:val="0"/>
                      <w:bCs w:val="0"/>
                      <w:i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985" cy="476250"/>
                        <wp:effectExtent l="19050" t="0" r="0" b="0"/>
                        <wp:docPr id="1" name="Εικόνα 1" descr="Εθνόσημο-θηραιο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Εθνόσημο-θηραιο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98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7AFC" w:rsidRDefault="000C7AFC" w:rsidP="000C7AFC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ΕΛΛΗΝΙΚΗ ΔΗΜΟΚΡΑΤΙΑ</w:t>
                  </w:r>
                </w:p>
                <w:p w:rsidR="000C7AFC" w:rsidRPr="004143B5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ΥΠΟΥΡΓΕΙΟ ΠΑΙΔΕΙΑΣ &amp; ΘΡΗΣΚΕΥΜΑΤΩΝ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ΠΕΡΙΦΕΡΕΙΑΚΗ Δ/ΝΣΗ Α/ΘΜΙΑΣ &amp; Β/ΘΜΙΑΣ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ΕΚΠ/ΣΗΣ ΚΡΗΤΗΣ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Δ/ΝΣΗ Π/ΘΜΙΑΣ ΕΚΠ/ΣΗΣ ΗΡΑΚΛΕΙΟΥ</w:t>
                  </w:r>
                </w:p>
                <w:p w:rsidR="000C7AFC" w:rsidRDefault="000C7AFC" w:rsidP="000C7AFC">
                  <w:pPr>
                    <w:jc w:val="center"/>
                  </w:pPr>
                </w:p>
              </w:txbxContent>
            </v:textbox>
          </v:shape>
        </w:pict>
      </w: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6633A0" w:rsidRPr="0041609C" w:rsidRDefault="00972544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snapToGrid w:val="0"/>
        </w:rPr>
      </w:pPr>
      <w:r>
        <w:rPr>
          <w:rFonts w:ascii="Calibri" w:hAnsi="Calibri" w:cs="Arial"/>
          <w:i w:val="0"/>
          <w:sz w:val="24"/>
          <w:szCs w:val="24"/>
        </w:rPr>
        <w:t xml:space="preserve">                </w:t>
      </w:r>
      <w:r>
        <w:rPr>
          <w:rFonts w:ascii="Calibri" w:hAnsi="Calibri" w:cs="Arial"/>
          <w:i w:val="0"/>
          <w:sz w:val="24"/>
          <w:szCs w:val="24"/>
        </w:rPr>
        <w:tab/>
        <w:t xml:space="preserve">   </w:t>
      </w:r>
    </w:p>
    <w:p w:rsidR="00972544" w:rsidRPr="0041609C" w:rsidRDefault="00972544" w:rsidP="00A420F1">
      <w:pPr>
        <w:jc w:val="both"/>
      </w:pPr>
    </w:p>
    <w:p w:rsidR="0041609C" w:rsidRPr="0041609C" w:rsidRDefault="0041609C" w:rsidP="0041609C">
      <w:pPr>
        <w:ind w:left="1134"/>
        <w:jc w:val="center"/>
        <w:rPr>
          <w:u w:val="single"/>
        </w:rPr>
      </w:pPr>
      <w:r w:rsidRPr="0041609C">
        <w:rPr>
          <w:u w:val="single"/>
        </w:rPr>
        <w:t>ΔΕΛΤΙΟ ΤΥΠΟΥ</w:t>
      </w:r>
    </w:p>
    <w:p w:rsidR="0041609C" w:rsidRPr="0041609C" w:rsidRDefault="0041609C" w:rsidP="0041609C">
      <w:pPr>
        <w:ind w:left="1134"/>
        <w:jc w:val="both"/>
      </w:pPr>
    </w:p>
    <w:p w:rsidR="0041609C" w:rsidRPr="005D0395" w:rsidRDefault="0041609C" w:rsidP="0041609C">
      <w:pPr>
        <w:ind w:left="1134"/>
        <w:jc w:val="both"/>
        <w:rPr>
          <w:b/>
          <w:bCs/>
        </w:rPr>
      </w:pPr>
      <w:r w:rsidRPr="0041609C">
        <w:rPr>
          <w:b/>
        </w:rPr>
        <w:t xml:space="preserve">Θέμα: </w:t>
      </w:r>
      <w:r w:rsidR="005D0395" w:rsidRPr="005D0395">
        <w:rPr>
          <w:b/>
          <w:bCs/>
        </w:rPr>
        <w:t>Πραγματοποιήθηκε η τελετή ορκωμοσίας των νεοδιόριστων εκπαιδευτικών Ειδικής Αγωγής</w:t>
      </w:r>
      <w:r w:rsidRPr="0041609C">
        <w:rPr>
          <w:b/>
        </w:rPr>
        <w:t>.</w:t>
      </w:r>
    </w:p>
    <w:p w:rsidR="000C7AFC" w:rsidRPr="0041609C" w:rsidRDefault="000C7AFC" w:rsidP="00B37A22">
      <w:pPr>
        <w:ind w:left="1134"/>
        <w:jc w:val="both"/>
      </w:pPr>
    </w:p>
    <w:p w:rsidR="002D0BF5" w:rsidRPr="009934DB" w:rsidRDefault="009934DB" w:rsidP="007928E7">
      <w:pPr>
        <w:ind w:left="1134"/>
        <w:jc w:val="both"/>
      </w:pPr>
      <w:r w:rsidRPr="009934DB">
        <w:rPr>
          <w:bCs/>
        </w:rPr>
        <w:t xml:space="preserve">Σήμερα, Τετάρτη 26/08/2020  πραγματοποιήθηκε η τελετή ορκωμοσίας των νεοδιόριστων  εκπαιδευτικών  Ειδικής Αγωγής από το Διευθυντή Πρωτοβάθμιας Εκπαίδευσης κύριο </w:t>
      </w:r>
      <w:proofErr w:type="spellStart"/>
      <w:r w:rsidRPr="009934DB">
        <w:rPr>
          <w:bCs/>
        </w:rPr>
        <w:t>Μπελαδάκη</w:t>
      </w:r>
      <w:proofErr w:type="spellEnd"/>
      <w:r w:rsidRPr="009934DB">
        <w:rPr>
          <w:bCs/>
        </w:rPr>
        <w:t xml:space="preserve"> Εμμανουήλ, στο αμφιθέατρο του 53ου και 54ου Δημοτικού Σχολείου Ηρακλείου (κτίριο της Παλιάς Παιδαγωγικής Ακαδημίας)</w:t>
      </w:r>
      <w:r w:rsidR="002D0BF5" w:rsidRPr="009934DB">
        <w:t>. </w:t>
      </w:r>
    </w:p>
    <w:p w:rsidR="002D0BF5" w:rsidRPr="005D0395" w:rsidRDefault="002D0BF5" w:rsidP="007928E7">
      <w:pPr>
        <w:ind w:left="1134"/>
        <w:jc w:val="both"/>
      </w:pPr>
    </w:p>
    <w:p w:rsidR="002D0BF5" w:rsidRDefault="009934DB" w:rsidP="00B37A22">
      <w:pPr>
        <w:ind w:left="1134"/>
        <w:jc w:val="both"/>
        <w:rPr>
          <w:lang w:val="en-US"/>
        </w:rPr>
      </w:pPr>
      <w:r w:rsidRPr="009934DB">
        <w:t xml:space="preserve">Η τελετή ορκωμοσίας έγινε παρουσία του Περιφερειακού Διευθυντή Πρωτοβάθμιας και Δευτεροβάθμιας Εκπαίδευσης  Κρήτης κυρίου </w:t>
      </w:r>
      <w:proofErr w:type="spellStart"/>
      <w:r w:rsidRPr="009934DB">
        <w:t>Καρτσωνάκη</w:t>
      </w:r>
      <w:proofErr w:type="spellEnd"/>
      <w:r w:rsidRPr="009934DB">
        <w:t xml:space="preserve"> Εμμανουήλ, της σχολικής συμβούλου  Ειδικής Αγωγής κυρία </w:t>
      </w:r>
      <w:proofErr w:type="spellStart"/>
      <w:r w:rsidRPr="009934DB">
        <w:t>Γιγουρτάκη</w:t>
      </w:r>
      <w:proofErr w:type="spellEnd"/>
      <w:r w:rsidRPr="009934DB">
        <w:t xml:space="preserve"> Μαρίας,  εκπροσώπων των συλλόγων εκπαιδευτικών του νομού Ηρακλείου και των αιρετών του Π.Υ.Σ.Π.Ε Ηρακλείου.</w:t>
      </w:r>
    </w:p>
    <w:p w:rsidR="009934DB" w:rsidRPr="009934DB" w:rsidRDefault="009934DB" w:rsidP="00B37A22">
      <w:pPr>
        <w:ind w:left="1134"/>
        <w:jc w:val="both"/>
        <w:rPr>
          <w:lang w:val="en-US"/>
        </w:rPr>
      </w:pPr>
    </w:p>
    <w:p w:rsidR="006633A0" w:rsidRPr="0080518F" w:rsidRDefault="0080518F" w:rsidP="0080518F">
      <w:pPr>
        <w:ind w:left="1134"/>
        <w:jc w:val="both"/>
      </w:pPr>
      <w:r w:rsidRPr="0080518F">
        <w:t>Οι νεοδιόριστοι εκπαιδευτικοί, μπορούν μέσω της ιστοσελίδας της Διεύθυνσης Πρωτοβάθμιας Εκπαίδευσης Ηρακλείου, να ενημερωθούν για τη διαδικασία τοποθέτησης τους και να δηλώσουν τα σχολεία προτίμησης τους.</w:t>
      </w:r>
      <w:r w:rsidR="006633A0">
        <w:tab/>
      </w:r>
      <w:r w:rsidR="006633A0">
        <w:tab/>
      </w:r>
    </w:p>
    <w:sectPr w:rsidR="006633A0" w:rsidRPr="0080518F" w:rsidSect="0051418D">
      <w:pgSz w:w="11906" w:h="16838"/>
      <w:pgMar w:top="1440" w:right="180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36C5"/>
    <w:rsid w:val="00053D80"/>
    <w:rsid w:val="000869A3"/>
    <w:rsid w:val="000C7AFC"/>
    <w:rsid w:val="00131201"/>
    <w:rsid w:val="0018601F"/>
    <w:rsid w:val="001E1F10"/>
    <w:rsid w:val="001F158B"/>
    <w:rsid w:val="00225583"/>
    <w:rsid w:val="00276AD6"/>
    <w:rsid w:val="00285637"/>
    <w:rsid w:val="002D0BF5"/>
    <w:rsid w:val="003C3612"/>
    <w:rsid w:val="00415602"/>
    <w:rsid w:val="0041609C"/>
    <w:rsid w:val="00465D26"/>
    <w:rsid w:val="004A1BA3"/>
    <w:rsid w:val="004C7E8C"/>
    <w:rsid w:val="005079FB"/>
    <w:rsid w:val="0051418D"/>
    <w:rsid w:val="00521496"/>
    <w:rsid w:val="005943D5"/>
    <w:rsid w:val="005A4107"/>
    <w:rsid w:val="005D0395"/>
    <w:rsid w:val="005E2191"/>
    <w:rsid w:val="006633A0"/>
    <w:rsid w:val="006B5CBD"/>
    <w:rsid w:val="006C39AA"/>
    <w:rsid w:val="006F18F5"/>
    <w:rsid w:val="00702D63"/>
    <w:rsid w:val="007928E7"/>
    <w:rsid w:val="00792CC2"/>
    <w:rsid w:val="0080518F"/>
    <w:rsid w:val="00874DA5"/>
    <w:rsid w:val="008B1579"/>
    <w:rsid w:val="008C31F3"/>
    <w:rsid w:val="009236C5"/>
    <w:rsid w:val="00972544"/>
    <w:rsid w:val="009934DB"/>
    <w:rsid w:val="009D1A1D"/>
    <w:rsid w:val="00A420F1"/>
    <w:rsid w:val="00A7000A"/>
    <w:rsid w:val="00A82AA8"/>
    <w:rsid w:val="00AB3B8E"/>
    <w:rsid w:val="00AF61AD"/>
    <w:rsid w:val="00B04168"/>
    <w:rsid w:val="00B1749C"/>
    <w:rsid w:val="00B37A22"/>
    <w:rsid w:val="00C81149"/>
    <w:rsid w:val="00E06E8E"/>
    <w:rsid w:val="00E650C7"/>
    <w:rsid w:val="00EB43ED"/>
    <w:rsid w:val="00EC46AA"/>
    <w:rsid w:val="00F042DD"/>
    <w:rsid w:val="00F526CC"/>
    <w:rsid w:val="00F57FBA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6"/>
  </w:style>
  <w:style w:type="paragraph" w:styleId="1">
    <w:name w:val="heading 1"/>
    <w:basedOn w:val="a"/>
    <w:next w:val="a"/>
    <w:link w:val="1Char"/>
    <w:uiPriority w:val="9"/>
    <w:qFormat/>
    <w:rsid w:val="002D0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972544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972544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972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544"/>
    <w:rPr>
      <w:rFonts w:ascii="Tahoma" w:hAnsi="Tahoma" w:cs="Tahoma"/>
      <w:sz w:val="16"/>
      <w:szCs w:val="16"/>
    </w:rPr>
  </w:style>
  <w:style w:type="character" w:styleId="-">
    <w:name w:val="Hyperlink"/>
    <w:semiHidden/>
    <w:unhideWhenUsed/>
    <w:rsid w:val="006633A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D0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F746-00C3-43E0-936E-1E81AA2B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33</cp:revision>
  <cp:lastPrinted>2020-09-08T12:44:00Z</cp:lastPrinted>
  <dcterms:created xsi:type="dcterms:W3CDTF">2020-09-07T13:17:00Z</dcterms:created>
  <dcterms:modified xsi:type="dcterms:W3CDTF">2020-11-05T06:46:00Z</dcterms:modified>
</cp:coreProperties>
</file>