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800"/>
        <w:tblW w:w="10935" w:type="dxa"/>
        <w:tblLayout w:type="fixed"/>
        <w:tblLook w:val="04A0" w:firstRow="1" w:lastRow="0" w:firstColumn="1" w:lastColumn="0" w:noHBand="0" w:noVBand="1"/>
      </w:tblPr>
      <w:tblGrid>
        <w:gridCol w:w="5918"/>
        <w:gridCol w:w="142"/>
        <w:gridCol w:w="4875"/>
      </w:tblGrid>
      <w:tr w:rsidR="00206DDE" w:rsidRPr="008200F4" w:rsidTr="00C8293D">
        <w:trPr>
          <w:trHeight w:val="3686"/>
        </w:trPr>
        <w:tc>
          <w:tcPr>
            <w:tcW w:w="6062" w:type="dxa"/>
            <w:gridSpan w:val="2"/>
          </w:tcPr>
          <w:p w:rsidR="00206DDE" w:rsidRPr="0011539B" w:rsidRDefault="00206DDE" w:rsidP="00C8293D">
            <w:pPr>
              <w:pStyle w:val="1"/>
              <w:spacing w:line="276" w:lineRule="auto"/>
              <w:ind w:left="426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C064EB" w:rsidP="00C8293D">
            <w:pPr>
              <w:ind w:left="426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19100" cy="419100"/>
                  <wp:effectExtent l="19050" t="0" r="0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DDE" w:rsidRPr="0011539B" w:rsidRDefault="00206DDE" w:rsidP="00C8293D">
            <w:pPr>
              <w:spacing w:after="60"/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ΥΠΟΥΡΓΕΙΟ ΠΑΙΔΕΙΑΣ, ΕΡΕΥΝΑΣ ΚΑΙ ΘΡΗΣΚΕΥΜΑΤΩΝ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ΠΕΡΙΦΕΡΕΙΑΚΗ ΔΙΕΥΘΥΝΣΗ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Α/ΘΜΙΑΣ ΚΑΙ Β/ΘΜΙΑΣ ΕΚΠΑΙΔΕΥΣΗΣ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ΣΤΕΡΕΑΣ ΕΛΛΑΔΑΣ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 xml:space="preserve">ΤΜΗΜΑΤΑ ΕΠΙΣΤΗΜΟΝΙΚΗΣ &amp; ΠΑΙΔΑΓΩΓΙΚΗΣ 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ΚΑΘΟΔΗΓΗΣΗΣ Π. Ε. και Δ.Ε.</w:t>
            </w:r>
          </w:p>
        </w:tc>
        <w:tc>
          <w:tcPr>
            <w:tcW w:w="4876" w:type="dxa"/>
          </w:tcPr>
          <w:p w:rsidR="00206DDE" w:rsidRPr="0011539B" w:rsidRDefault="00206DDE" w:rsidP="00C8293D">
            <w:pPr>
              <w:pStyle w:val="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  <w:p w:rsidR="00206DDE" w:rsidRPr="0011539B" w:rsidRDefault="00206DDE" w:rsidP="00C8293D">
            <w:pPr>
              <w:pStyle w:val="1"/>
              <w:spacing w:line="276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</w:t>
            </w:r>
          </w:p>
          <w:p w:rsidR="00206DDE" w:rsidRPr="0011539B" w:rsidRDefault="00206DDE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  <w:p w:rsidR="00206DDE" w:rsidRPr="0011539B" w:rsidRDefault="00206DDE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206DDE" w:rsidRPr="00440CC6" w:rsidRDefault="0011539B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  <w:r w:rsidRPr="00440CC6">
              <w:rPr>
                <w:rFonts w:ascii="Calibri" w:hAnsi="Calibri"/>
                <w:sz w:val="22"/>
                <w:szCs w:val="22"/>
              </w:rPr>
              <w:t xml:space="preserve">ΛΑΜΙΑ  </w:t>
            </w:r>
            <w:r w:rsidR="00440CC6" w:rsidRPr="00440CC6">
              <w:rPr>
                <w:rFonts w:ascii="Calibri" w:hAnsi="Calibri"/>
                <w:sz w:val="22"/>
                <w:szCs w:val="22"/>
              </w:rPr>
              <w:t>3/4</w:t>
            </w:r>
            <w:r w:rsidR="00206DDE" w:rsidRPr="00440CC6">
              <w:rPr>
                <w:rFonts w:ascii="Calibri" w:hAnsi="Calibri"/>
                <w:sz w:val="22"/>
                <w:szCs w:val="22"/>
              </w:rPr>
              <w:t>/2017</w:t>
            </w:r>
          </w:p>
          <w:p w:rsidR="00206DDE" w:rsidRPr="0011539B" w:rsidRDefault="0011539B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40CC6">
              <w:rPr>
                <w:rFonts w:ascii="Calibri" w:hAnsi="Calibri"/>
                <w:sz w:val="22"/>
                <w:szCs w:val="22"/>
              </w:rPr>
              <w:t xml:space="preserve">                                                    Αρ. Πρωτ.: Φ.15/</w:t>
            </w:r>
            <w:r w:rsidR="00440CC6" w:rsidRPr="00440CC6">
              <w:rPr>
                <w:rFonts w:ascii="Calibri" w:hAnsi="Calibri"/>
                <w:sz w:val="22"/>
                <w:szCs w:val="22"/>
              </w:rPr>
              <w:t>2759</w:t>
            </w:r>
          </w:p>
          <w:p w:rsidR="00206DDE" w:rsidRPr="0011539B" w:rsidRDefault="00206DDE" w:rsidP="00C829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DDE" w:rsidRPr="00B12878" w:rsidTr="00C8293D">
        <w:trPr>
          <w:trHeight w:val="1825"/>
        </w:trPr>
        <w:tc>
          <w:tcPr>
            <w:tcW w:w="5920" w:type="dxa"/>
          </w:tcPr>
          <w:p w:rsidR="00206DDE" w:rsidRPr="0031535E" w:rsidRDefault="00206DDE" w:rsidP="00C8293D">
            <w:pPr>
              <w:tabs>
                <w:tab w:val="left" w:pos="1620"/>
              </w:tabs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1535E">
              <w:rPr>
                <w:rFonts w:asciiTheme="minorHAnsi" w:hAnsiTheme="minorHAnsi"/>
                <w:sz w:val="22"/>
                <w:szCs w:val="22"/>
              </w:rPr>
              <w:t xml:space="preserve">  Ταχ. Δ/νση:      Αρκαδίου 8  Λαμία 35131</w:t>
            </w:r>
          </w:p>
          <w:p w:rsidR="00206DDE" w:rsidRPr="0031535E" w:rsidRDefault="00206DDE" w:rsidP="00C8293D">
            <w:pPr>
              <w:tabs>
                <w:tab w:val="left" w:pos="1545"/>
              </w:tabs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1535E">
              <w:rPr>
                <w:rFonts w:asciiTheme="minorHAnsi" w:hAnsiTheme="minorHAnsi"/>
                <w:sz w:val="22"/>
                <w:szCs w:val="22"/>
              </w:rPr>
              <w:t xml:space="preserve">  Πλ</w:t>
            </w:r>
            <w:r w:rsidR="0011539B" w:rsidRPr="0031535E">
              <w:rPr>
                <w:rFonts w:asciiTheme="minorHAnsi" w:hAnsiTheme="minorHAnsi"/>
                <w:sz w:val="22"/>
                <w:szCs w:val="22"/>
              </w:rPr>
              <w:t xml:space="preserve">ηροφορίες:  </w:t>
            </w:r>
            <w:r w:rsidR="00440CC6" w:rsidRPr="0031535E">
              <w:rPr>
                <w:rFonts w:asciiTheme="minorHAnsi" w:hAnsiTheme="minorHAnsi"/>
                <w:sz w:val="22"/>
                <w:szCs w:val="22"/>
              </w:rPr>
              <w:t>Ελένη Μπενιάτα</w:t>
            </w:r>
            <w:r w:rsidR="00E41511" w:rsidRPr="0031535E">
              <w:rPr>
                <w:rFonts w:asciiTheme="minorHAnsi" w:hAnsiTheme="minorHAnsi"/>
                <w:sz w:val="22"/>
                <w:szCs w:val="22"/>
              </w:rPr>
              <w:t>, Κων/νος Αργυρόπουλος</w:t>
            </w:r>
          </w:p>
          <w:p w:rsidR="00206DDE" w:rsidRPr="00882DA0" w:rsidRDefault="00206DDE" w:rsidP="00C8293D">
            <w:pPr>
              <w:ind w:left="426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1535E">
              <w:rPr>
                <w:rFonts w:asciiTheme="minorHAnsi" w:hAnsiTheme="minorHAnsi"/>
                <w:sz w:val="22"/>
                <w:szCs w:val="22"/>
              </w:rPr>
              <w:t xml:space="preserve">  Τηλέφωνο</w:t>
            </w:r>
            <w:r w:rsidRPr="00882D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       22310 66151 </w:t>
            </w:r>
          </w:p>
          <w:p w:rsidR="00206DDE" w:rsidRPr="00882DA0" w:rsidRDefault="00206DDE" w:rsidP="00C8293D">
            <w:pPr>
              <w:ind w:left="426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882D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Pr="0031535E">
              <w:rPr>
                <w:rFonts w:asciiTheme="minorHAnsi" w:hAnsiTheme="minorHAnsi"/>
                <w:sz w:val="22"/>
                <w:szCs w:val="22"/>
                <w:lang w:val="en-US"/>
              </w:rPr>
              <w:t>Fax</w:t>
            </w:r>
            <w:r w:rsidRPr="00882D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                    22310 66167   </w:t>
            </w:r>
          </w:p>
          <w:p w:rsidR="00206DDE" w:rsidRPr="0031535E" w:rsidRDefault="00206DDE" w:rsidP="00C8293D">
            <w:pPr>
              <w:ind w:left="426"/>
              <w:rPr>
                <w:rFonts w:asciiTheme="minorHAnsi" w:hAnsiTheme="minorHAnsi"/>
                <w:lang w:val="en-US"/>
              </w:rPr>
            </w:pPr>
            <w:r w:rsidRPr="0031535E">
              <w:rPr>
                <w:rFonts w:asciiTheme="minorHAnsi" w:hAnsiTheme="minorHAnsi"/>
                <w:color w:val="000080"/>
                <w:sz w:val="22"/>
                <w:szCs w:val="22"/>
                <w:lang w:val="de-DE"/>
              </w:rPr>
              <w:t xml:space="preserve">  </w:t>
            </w:r>
            <w:r w:rsidRPr="0031535E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31535E">
              <w:rPr>
                <w:rFonts w:asciiTheme="minorHAnsi" w:hAnsiTheme="minorHAnsi"/>
                <w:sz w:val="22"/>
                <w:szCs w:val="22"/>
                <w:lang w:val="de-DE"/>
              </w:rPr>
              <w:t>-</w:t>
            </w:r>
            <w:r w:rsidRPr="0031535E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31535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ail:           </w:t>
            </w:r>
            <w:r w:rsidRPr="0031535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</w:t>
            </w:r>
            <w:hyperlink r:id="rId8" w:history="1">
              <w:r w:rsidR="00440CC6" w:rsidRPr="0031535E">
                <w:rPr>
                  <w:rStyle w:val="-"/>
                  <w:rFonts w:asciiTheme="minorHAnsi" w:hAnsiTheme="minorHAnsi"/>
                  <w:lang w:val="en-US"/>
                </w:rPr>
                <w:t>mail@stellad.pde.sch.gr</w:t>
              </w:r>
            </w:hyperlink>
          </w:p>
          <w:p w:rsidR="00440CC6" w:rsidRDefault="00440CC6" w:rsidP="00C8293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1535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</w:t>
            </w:r>
            <w:hyperlink r:id="rId9" w:history="1">
              <w:r w:rsidR="0031535E" w:rsidRPr="008C0315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synedriothiva@gmail.com</w:t>
              </w:r>
            </w:hyperlink>
          </w:p>
          <w:p w:rsidR="0031535E" w:rsidRPr="0031535E" w:rsidRDefault="0031535E" w:rsidP="00C8293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  <w:p w:rsidR="00206DDE" w:rsidRPr="00440CC6" w:rsidRDefault="00206DDE" w:rsidP="00C8293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40CC6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5018" w:type="dxa"/>
            <w:gridSpan w:val="2"/>
          </w:tcPr>
          <w:p w:rsidR="00594B11" w:rsidRDefault="00206DDE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 xml:space="preserve">ΠΡΟΣ : </w:t>
            </w:r>
          </w:p>
          <w:p w:rsidR="00703894" w:rsidRPr="0011539B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ΠΙΝΑΚΑ ΑΠΟΔΕΚΤΩΝ</w:t>
            </w:r>
          </w:p>
        </w:tc>
      </w:tr>
    </w:tbl>
    <w:p w:rsidR="009205E4" w:rsidRDefault="009205E4" w:rsidP="006821BE">
      <w:pPr>
        <w:rPr>
          <w:rFonts w:ascii="Verdana" w:hAnsi="Verdana" w:cs="Arial"/>
        </w:rPr>
      </w:pPr>
    </w:p>
    <w:tbl>
      <w:tblPr>
        <w:tblW w:w="9180" w:type="dxa"/>
        <w:tblInd w:w="108" w:type="dxa"/>
        <w:tblLook w:val="00BF" w:firstRow="1" w:lastRow="0" w:firstColumn="1" w:lastColumn="0" w:noHBand="0" w:noVBand="0"/>
      </w:tblPr>
      <w:tblGrid>
        <w:gridCol w:w="1095"/>
        <w:gridCol w:w="8085"/>
      </w:tblGrid>
      <w:tr w:rsidR="008D13DC" w:rsidRPr="0011539B">
        <w:tc>
          <w:tcPr>
            <w:tcW w:w="1095" w:type="dxa"/>
          </w:tcPr>
          <w:p w:rsidR="008D13DC" w:rsidRPr="0011539B" w:rsidRDefault="008D13DC" w:rsidP="006821BE">
            <w:pPr>
              <w:rPr>
                <w:rFonts w:ascii="Calibri" w:hAnsi="Calibri" w:cs="Arial"/>
              </w:rPr>
            </w:pPr>
            <w:r w:rsidRPr="0011539B"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085" w:type="dxa"/>
          </w:tcPr>
          <w:p w:rsidR="00061F3C" w:rsidRPr="0011539B" w:rsidRDefault="0011539B" w:rsidP="00594B11">
            <w:pPr>
              <w:jc w:val="both"/>
              <w:rPr>
                <w:rFonts w:ascii="Calibri" w:hAnsi="Calibri" w:cs="Arial"/>
                <w:b/>
              </w:rPr>
            </w:pPr>
            <w:r w:rsidRPr="0011539B">
              <w:rPr>
                <w:rFonts w:ascii="Calibri" w:hAnsi="Calibri" w:cs="Arial"/>
                <w:b/>
              </w:rPr>
              <w:t>«</w:t>
            </w:r>
            <w:r w:rsidR="00594B11">
              <w:rPr>
                <w:rFonts w:ascii="Calibri" w:hAnsi="Calibri" w:cs="Arial"/>
                <w:b/>
              </w:rPr>
              <w:t>Ανακοίνωση</w:t>
            </w:r>
            <w:r w:rsidR="00AC421E">
              <w:rPr>
                <w:rFonts w:ascii="Calibri" w:hAnsi="Calibri" w:cs="Arial"/>
                <w:b/>
              </w:rPr>
              <w:t xml:space="preserve"> </w:t>
            </w:r>
            <w:r w:rsidR="00CB4738">
              <w:rPr>
                <w:rFonts w:ascii="Calibri" w:hAnsi="Calibri" w:cs="Arial"/>
                <w:b/>
              </w:rPr>
              <w:t>–</w:t>
            </w:r>
            <w:r w:rsidRPr="0011539B">
              <w:rPr>
                <w:rFonts w:ascii="Calibri" w:hAnsi="Calibri" w:cs="Arial"/>
                <w:b/>
              </w:rPr>
              <w:t xml:space="preserve"> </w:t>
            </w:r>
            <w:r w:rsidR="00CB4738">
              <w:rPr>
                <w:rFonts w:ascii="Calibri" w:hAnsi="Calibri" w:cs="Arial"/>
                <w:b/>
              </w:rPr>
              <w:t xml:space="preserve">πρόσκληση στο </w:t>
            </w:r>
            <w:r w:rsidR="00CB4738">
              <w:rPr>
                <w:rFonts w:ascii="Calibri" w:hAnsi="Calibri"/>
                <w:b/>
              </w:rPr>
              <w:t>Πανελλήνιο</w:t>
            </w:r>
            <w:r w:rsidRPr="0011539B">
              <w:rPr>
                <w:rFonts w:ascii="Calibri" w:hAnsi="Calibri"/>
                <w:b/>
              </w:rPr>
              <w:t xml:space="preserve"> </w:t>
            </w:r>
            <w:r w:rsidR="00CB4738">
              <w:rPr>
                <w:rFonts w:ascii="Calibri" w:hAnsi="Calibri"/>
                <w:b/>
              </w:rPr>
              <w:t>Συνέδριο</w:t>
            </w:r>
            <w:r w:rsidRPr="0011539B">
              <w:rPr>
                <w:rFonts w:ascii="Calibri" w:hAnsi="Calibri"/>
                <w:b/>
              </w:rPr>
              <w:t xml:space="preserve"> Μουσειακής Αγωγής και Εκπαίδευσης</w:t>
            </w:r>
            <w:r w:rsidRPr="0011539B">
              <w:rPr>
                <w:rFonts w:ascii="Calibri" w:hAnsi="Calibri" w:cs="Arial"/>
                <w:b/>
              </w:rPr>
              <w:t xml:space="preserve"> </w:t>
            </w:r>
            <w:r w:rsidR="005F2C00" w:rsidRPr="0011539B">
              <w:rPr>
                <w:rFonts w:ascii="Calibri" w:hAnsi="Calibri" w:cs="Arial"/>
                <w:b/>
              </w:rPr>
              <w:t>»</w:t>
            </w:r>
          </w:p>
        </w:tc>
      </w:tr>
    </w:tbl>
    <w:p w:rsidR="00B11676" w:rsidRDefault="00B11676" w:rsidP="00B1167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1539B" w:rsidRPr="00CB4738" w:rsidRDefault="0011539B" w:rsidP="00B11676">
      <w:pPr>
        <w:spacing w:line="360" w:lineRule="auto"/>
        <w:jc w:val="both"/>
        <w:rPr>
          <w:rFonts w:ascii="Calibri" w:hAnsi="Calibri"/>
        </w:rPr>
      </w:pPr>
      <w:r w:rsidRPr="00CB4738">
        <w:rPr>
          <w:rFonts w:ascii="Calibri" w:hAnsi="Calibri" w:cs="Arial"/>
        </w:rPr>
        <w:t xml:space="preserve">Σας  επισυνάπτουμε την  ανακοίνωση </w:t>
      </w:r>
      <w:r w:rsidR="00CB4738" w:rsidRPr="00CB4738">
        <w:rPr>
          <w:rFonts w:ascii="Calibri" w:hAnsi="Calibri" w:cs="Arial"/>
        </w:rPr>
        <w:t>–</w:t>
      </w:r>
      <w:r w:rsidR="009658EF" w:rsidRPr="00CB4738">
        <w:rPr>
          <w:rFonts w:ascii="Calibri" w:hAnsi="Calibri" w:cs="Arial"/>
        </w:rPr>
        <w:t xml:space="preserve"> </w:t>
      </w:r>
      <w:r w:rsidR="00CB4738" w:rsidRPr="00CB4738">
        <w:rPr>
          <w:rFonts w:ascii="Calibri" w:hAnsi="Calibri" w:cs="Arial"/>
        </w:rPr>
        <w:t xml:space="preserve">πρόσκληση </w:t>
      </w:r>
      <w:r w:rsidRPr="00CB4738">
        <w:rPr>
          <w:rFonts w:ascii="Calibri" w:hAnsi="Calibri" w:cs="Arial"/>
        </w:rPr>
        <w:t xml:space="preserve">για το </w:t>
      </w:r>
      <w:r w:rsidRPr="00CB4738">
        <w:rPr>
          <w:rFonts w:ascii="Calibri" w:hAnsi="Calibri"/>
        </w:rPr>
        <w:t>Πανελλήνιο Συνέδριο Μουσειακής Αγωγής και Εκπαίδευσης</w:t>
      </w:r>
      <w:r w:rsidRPr="00CB4738">
        <w:rPr>
          <w:rFonts w:ascii="Calibri" w:hAnsi="Calibri" w:cs="Arial"/>
        </w:rPr>
        <w:t xml:space="preserve"> </w:t>
      </w:r>
      <w:r w:rsidRPr="00CB4738">
        <w:rPr>
          <w:rFonts w:ascii="Calibri" w:hAnsi="Calibri"/>
        </w:rPr>
        <w:t>με τίτλο:</w:t>
      </w:r>
    </w:p>
    <w:p w:rsidR="0011539B" w:rsidRPr="00CB4738" w:rsidRDefault="0011539B" w:rsidP="0011539B">
      <w:pPr>
        <w:jc w:val="center"/>
        <w:rPr>
          <w:rFonts w:ascii="Calibri" w:hAnsi="Calibri"/>
          <w:b/>
        </w:rPr>
      </w:pPr>
      <w:r w:rsidRPr="00CB4738">
        <w:rPr>
          <w:rFonts w:ascii="Calibri" w:hAnsi="Calibri"/>
          <w:b/>
        </w:rPr>
        <w:t>«Αξιοποιώντας τα μουσεία, τα τοπία μνήμης και τους γεώτοπους για την εκπαίδευση του πολίτη στον 21ο αιώνα».</w:t>
      </w:r>
    </w:p>
    <w:p w:rsidR="0011539B" w:rsidRPr="00CB4738" w:rsidRDefault="0011539B" w:rsidP="00594B11">
      <w:pPr>
        <w:rPr>
          <w:rFonts w:ascii="Calibri" w:hAnsi="Calibri"/>
          <w:b/>
        </w:rPr>
      </w:pPr>
    </w:p>
    <w:p w:rsidR="00DF1880" w:rsidRPr="00CB4738" w:rsidRDefault="00DF1880" w:rsidP="0011539B">
      <w:pPr>
        <w:spacing w:line="360" w:lineRule="auto"/>
        <w:jc w:val="both"/>
        <w:rPr>
          <w:rFonts w:ascii="Calibri" w:hAnsi="Calibri"/>
        </w:rPr>
      </w:pPr>
    </w:p>
    <w:p w:rsidR="00666E40" w:rsidRDefault="00CB4738" w:rsidP="00CB4738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Ο Περιφερε</w:t>
      </w:r>
      <w:r w:rsidR="00DF1880">
        <w:rPr>
          <w:rFonts w:ascii="Calibri" w:hAnsi="Calibri"/>
          <w:b/>
        </w:rPr>
        <w:t>ιακός Διευθυντής</w:t>
      </w:r>
    </w:p>
    <w:p w:rsidR="00DF1880" w:rsidRDefault="00DF1880" w:rsidP="00CB4738">
      <w:pPr>
        <w:spacing w:line="360" w:lineRule="auto"/>
        <w:jc w:val="right"/>
        <w:rPr>
          <w:rFonts w:ascii="Calibri" w:hAnsi="Calibri"/>
          <w:b/>
        </w:rPr>
      </w:pPr>
    </w:p>
    <w:p w:rsidR="00DF1880" w:rsidRDefault="00DF1880" w:rsidP="00CB4738">
      <w:pPr>
        <w:spacing w:line="360" w:lineRule="auto"/>
        <w:jc w:val="right"/>
        <w:rPr>
          <w:rFonts w:ascii="Calibri" w:hAnsi="Calibri"/>
          <w:b/>
        </w:rPr>
      </w:pPr>
    </w:p>
    <w:p w:rsidR="00DF1880" w:rsidRPr="00DF1880" w:rsidRDefault="00DF1880" w:rsidP="00DF188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Χρήστος Δημητρίου</w:t>
      </w:r>
    </w:p>
    <w:p w:rsidR="00666E40" w:rsidRPr="00DF1880" w:rsidRDefault="00666E40" w:rsidP="0013485E">
      <w:pPr>
        <w:spacing w:line="360" w:lineRule="auto"/>
        <w:jc w:val="both"/>
        <w:rPr>
          <w:rFonts w:ascii="Calibri" w:hAnsi="Calibri"/>
          <w:b/>
        </w:rPr>
      </w:pPr>
    </w:p>
    <w:p w:rsidR="00440CC6" w:rsidRPr="00DF1880" w:rsidRDefault="00440CC6" w:rsidP="0013485E">
      <w:pPr>
        <w:spacing w:line="360" w:lineRule="auto"/>
        <w:jc w:val="both"/>
        <w:rPr>
          <w:rFonts w:ascii="Calibri" w:hAnsi="Calibri"/>
          <w:b/>
        </w:rPr>
      </w:pPr>
    </w:p>
    <w:p w:rsidR="00703894" w:rsidRDefault="00703894" w:rsidP="00703894">
      <w:pPr>
        <w:spacing w:line="360" w:lineRule="auto"/>
        <w:rPr>
          <w:rFonts w:ascii="Calibri" w:hAnsi="Calibri"/>
        </w:rPr>
      </w:pPr>
      <w:r w:rsidRPr="0011539B">
        <w:rPr>
          <w:rFonts w:ascii="Calibri" w:hAnsi="Calibri"/>
          <w:u w:val="single"/>
        </w:rPr>
        <w:t>Εσωτερική διανομή</w:t>
      </w:r>
      <w:r w:rsidRPr="0011539B">
        <w:rPr>
          <w:rFonts w:ascii="Calibri" w:hAnsi="Calibri"/>
        </w:rPr>
        <w:t>:</w:t>
      </w:r>
      <w:r>
        <w:rPr>
          <w:rFonts w:ascii="Calibri" w:hAnsi="Calibri"/>
        </w:rPr>
        <w:t xml:space="preserve">        </w:t>
      </w:r>
      <w:r w:rsidRPr="0011539B">
        <w:rPr>
          <w:rFonts w:ascii="Calibri" w:hAnsi="Calibri"/>
        </w:rPr>
        <w:t xml:space="preserve">                                                                                                       </w:t>
      </w:r>
    </w:p>
    <w:p w:rsidR="00703894" w:rsidRDefault="00703894" w:rsidP="0070389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Τμήμα </w:t>
      </w:r>
      <w:r w:rsidRPr="0011539B">
        <w:rPr>
          <w:rFonts w:ascii="Calibri" w:hAnsi="Calibri"/>
        </w:rPr>
        <w:t>Επιστημονικής &amp; Παιδαγωγικής Καθοδήγησης ΠΕ</w:t>
      </w:r>
    </w:p>
    <w:p w:rsidR="00703894" w:rsidRDefault="00703894" w:rsidP="00703894">
      <w:pPr>
        <w:spacing w:line="360" w:lineRule="auto"/>
        <w:jc w:val="both"/>
        <w:rPr>
          <w:rFonts w:ascii="Calibri" w:hAnsi="Calibri"/>
          <w:b/>
        </w:rPr>
      </w:pPr>
    </w:p>
    <w:p w:rsidR="00440CC6" w:rsidRPr="00DF1880" w:rsidRDefault="00440CC6" w:rsidP="0013485E">
      <w:pPr>
        <w:spacing w:line="360" w:lineRule="auto"/>
        <w:jc w:val="both"/>
        <w:rPr>
          <w:rFonts w:ascii="Calibri" w:hAnsi="Calibri"/>
          <w:b/>
        </w:rPr>
      </w:pPr>
    </w:p>
    <w:p w:rsidR="00440CC6" w:rsidRPr="00DF1880" w:rsidRDefault="00440CC6" w:rsidP="0013485E">
      <w:pPr>
        <w:spacing w:line="360" w:lineRule="auto"/>
        <w:jc w:val="both"/>
        <w:rPr>
          <w:rFonts w:ascii="Calibri" w:hAnsi="Calibri"/>
          <w:b/>
        </w:rPr>
      </w:pPr>
    </w:p>
    <w:p w:rsidR="004C5418" w:rsidRDefault="004C5418" w:rsidP="0013485E">
      <w:pPr>
        <w:spacing w:line="360" w:lineRule="auto"/>
        <w:jc w:val="both"/>
        <w:rPr>
          <w:rFonts w:ascii="Calibri" w:hAnsi="Calibri"/>
          <w:b/>
          <w:lang w:val="en-US"/>
        </w:rPr>
      </w:pPr>
    </w:p>
    <w:p w:rsidR="004C5418" w:rsidRDefault="004C5418" w:rsidP="0013485E">
      <w:pPr>
        <w:spacing w:line="360" w:lineRule="auto"/>
        <w:jc w:val="both"/>
        <w:rPr>
          <w:rFonts w:ascii="Calibri" w:hAnsi="Calibri"/>
          <w:b/>
          <w:lang w:val="en-US"/>
        </w:rPr>
      </w:pPr>
    </w:p>
    <w:p w:rsidR="004C5418" w:rsidRDefault="004C5418" w:rsidP="0013485E">
      <w:pPr>
        <w:spacing w:line="360" w:lineRule="auto"/>
        <w:jc w:val="both"/>
        <w:rPr>
          <w:rFonts w:ascii="Calibri" w:hAnsi="Calibri"/>
          <w:b/>
          <w:lang w:val="en-US"/>
        </w:rPr>
      </w:pPr>
    </w:p>
    <w:p w:rsidR="004C5418" w:rsidRDefault="004C5418" w:rsidP="0013485E">
      <w:pPr>
        <w:spacing w:line="360" w:lineRule="auto"/>
        <w:jc w:val="both"/>
        <w:rPr>
          <w:rFonts w:ascii="Calibri" w:hAnsi="Calibri"/>
          <w:b/>
          <w:lang w:val="en-US"/>
        </w:rPr>
      </w:pPr>
    </w:p>
    <w:p w:rsidR="004C5418" w:rsidRDefault="004C5418" w:rsidP="0013485E">
      <w:pPr>
        <w:spacing w:line="360" w:lineRule="auto"/>
        <w:jc w:val="both"/>
        <w:rPr>
          <w:rFonts w:ascii="Calibri" w:hAnsi="Calibri"/>
          <w:b/>
          <w:lang w:val="en-US"/>
        </w:rPr>
      </w:pPr>
    </w:p>
    <w:p w:rsidR="00DF1880" w:rsidRDefault="0031535E" w:rsidP="0013485E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ΠΙΝΑΚΑΣ ΑΠΟΔΕΚΤΩΝ</w:t>
      </w:r>
    </w:p>
    <w:tbl>
      <w:tblPr>
        <w:tblpPr w:leftFromText="180" w:rightFromText="180" w:bottomFromText="200" w:vertAnchor="text" w:horzAnchor="margin" w:tblpXSpec="center" w:tblpY="182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5"/>
      </w:tblGrid>
      <w:tr w:rsidR="00703894" w:rsidRPr="0011539B" w:rsidTr="00703894">
        <w:trPr>
          <w:trHeight w:val="1825"/>
        </w:trPr>
        <w:tc>
          <w:tcPr>
            <w:tcW w:w="10935" w:type="dxa"/>
          </w:tcPr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1.   Σχολικές Μονάδες Α/θμιας και Β/θμιας Εκπ/σης Στερεάς Ελλάδας (μέσω των οικείων Δ/νσεων)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2.   Σχολικούς Συμβούλους Α/θμιας και Β/θμιας Εκπ/σης Στερεάς Ελλάδας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3.   Δ/ντές  Α/θμιας και Β/θμιας Εκπ/σης Στερεάς Ελλάδας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4.   Υπεύθυνους Σχολ. Δραστηριοτήτων Α/θμιας και Β/θμιας Στερεάς Ελλάδας (μέσω των οικείων Δ/νσεων)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5.   ΚΕΔΔΥ Στερεάς Ελλάδας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6.   ΚΕΣΥΠ Στερεάς Ελλάδας (μέσω των οικείων Δ/νσεων)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7.   ΚΕΠΛΗΝΕΤ Στερεάς Ελλάδας (μέσω των οικείων Δ/νσεων)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 xml:space="preserve">8.   Σ.Σ.Ν. Στερεάς Ελλάδας (μέσω των οικείων Δ/νσεων) 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 xml:space="preserve">9.   Συλλόγους Εκπ/κών </w:t>
            </w:r>
            <w:r w:rsidRPr="00703894">
              <w:rPr>
                <w:sz w:val="28"/>
                <w:szCs w:val="28"/>
                <w:u w:val="single"/>
              </w:rPr>
              <w:t xml:space="preserve"> </w:t>
            </w:r>
            <w:r w:rsidRPr="00703894">
              <w:rPr>
                <w:rFonts w:ascii="Calibri" w:hAnsi="Calibri"/>
                <w:bCs/>
                <w:sz w:val="22"/>
                <w:szCs w:val="22"/>
              </w:rPr>
              <w:t>εκπαιδευτικών Α΄/θμιας &amp; Β΄/θμιας Εκπαίδευσης Στερεάς Ελλάδας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 xml:space="preserve">10. Περιφέρεια Στερεάς Ελλάδας 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11. Περιφερειακές ενότητες  Στερεάς Ελλάδας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12. Δήμους Στερεάς Ελλάδας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 xml:space="preserve">13. Εφορείες Αρχαιοτήτων  Στερεάς Ελλάδας 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14. Συλλόγους Γονέων &amp;</w:t>
            </w:r>
            <w:r w:rsidR="00882DA0">
              <w:rPr>
                <w:rFonts w:ascii="Calibri" w:hAnsi="Calibri"/>
                <w:bCs/>
                <w:sz w:val="22"/>
                <w:szCs w:val="22"/>
              </w:rPr>
              <w:t xml:space="preserve"> Κηδεμόνων (μέσω Συνομοσπονδίας</w:t>
            </w:r>
            <w:r w:rsidRPr="00703894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15. ΥΠΠΕΘ (Δ/νση Σπουδών ΠΕ &amp; ΔΕ)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16. ΙΕΠ (Δ.Σ.)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17. Περιφερειακές Δ/νσεις Εκπ/σης της χώρας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18. Δ/νσεις  ΠΕ &amp; ΔΕ   της χώρας (μέσω ΠΔΕ)</w:t>
            </w:r>
          </w:p>
          <w:p w:rsidR="00703894" w:rsidRPr="00703894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19. Σχολικές μονάδες  ΠΕ &amp; ΔΕ  της χώρας (μέσω Δ/νσεων  ΠΕ &amp; ΔΕ   )</w:t>
            </w:r>
          </w:p>
          <w:p w:rsidR="00703894" w:rsidRPr="0011539B" w:rsidRDefault="00703894" w:rsidP="0070389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894">
              <w:rPr>
                <w:rFonts w:ascii="Calibri" w:hAnsi="Calibri"/>
                <w:bCs/>
                <w:sz w:val="22"/>
                <w:szCs w:val="22"/>
              </w:rPr>
              <w:t>20. Πανελλήνια Ένωση Σχολικών Συμβούλων</w:t>
            </w:r>
          </w:p>
        </w:tc>
      </w:tr>
    </w:tbl>
    <w:p w:rsidR="0031535E" w:rsidRDefault="0031535E" w:rsidP="0013485E">
      <w:pPr>
        <w:spacing w:line="360" w:lineRule="auto"/>
        <w:jc w:val="both"/>
        <w:rPr>
          <w:rFonts w:ascii="Calibri" w:hAnsi="Calibri"/>
          <w:b/>
        </w:rPr>
      </w:pPr>
    </w:p>
    <w:p w:rsidR="0031535E" w:rsidRDefault="0031535E" w:rsidP="0013485E">
      <w:pPr>
        <w:spacing w:line="360" w:lineRule="auto"/>
        <w:jc w:val="both"/>
        <w:rPr>
          <w:rFonts w:ascii="Calibri" w:hAnsi="Calibri"/>
          <w:b/>
        </w:rPr>
      </w:pPr>
    </w:p>
    <w:p w:rsidR="00440CC6" w:rsidRPr="00DF1880" w:rsidRDefault="00440CC6" w:rsidP="0013485E">
      <w:pPr>
        <w:spacing w:line="360" w:lineRule="auto"/>
        <w:jc w:val="both"/>
        <w:rPr>
          <w:rFonts w:ascii="Calibri" w:hAnsi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03894" w:rsidRDefault="00703894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A0019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4C5418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 xml:space="preserve">                            </w:t>
      </w:r>
    </w:p>
    <w:p w:rsidR="004C5418" w:rsidRDefault="004C5418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:rsidR="004C5418" w:rsidRDefault="004C5418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:rsidR="00A22C95" w:rsidRPr="00CB4738" w:rsidRDefault="00CA0019" w:rsidP="0070389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</w:t>
      </w:r>
      <w:r w:rsidR="00A22C95" w:rsidRPr="00CB4738">
        <w:rPr>
          <w:rFonts w:ascii="Calibri" w:hAnsi="Calibri" w:cs="Calibri"/>
          <w:b/>
        </w:rPr>
        <w:t>Πανελλήνιο Συνέδριο Μουσειακής Αγωγής και Εκπαίδευσης</w:t>
      </w:r>
    </w:p>
    <w:p w:rsidR="00A22C95" w:rsidRPr="00CB4738" w:rsidRDefault="00A22C95" w:rsidP="00A22C95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A22C95" w:rsidRPr="00CB4738" w:rsidRDefault="00A22C95" w:rsidP="00A22C95">
      <w:pPr>
        <w:ind w:firstLine="426"/>
        <w:jc w:val="both"/>
        <w:rPr>
          <w:rFonts w:ascii="Calibri" w:hAnsi="Calibri"/>
        </w:rPr>
      </w:pPr>
      <w:r w:rsidRPr="00CB4738">
        <w:rPr>
          <w:rFonts w:ascii="Calibri" w:hAnsi="Calibri"/>
        </w:rPr>
        <w:t xml:space="preserve">Η Περιφερειακή Διεύθυνση Πρωτοβάθμιας και Δευτεροβάθμιας Εκπαίδευσης Στερεάς Ελλάδας, η Περιφέρεια Στερεάς Ελλάδας και το Ινστιτούτο Εκπαιδευτικής Πολιτικής </w:t>
      </w:r>
      <w:r w:rsidR="00AD048F" w:rsidRPr="00CB4738">
        <w:rPr>
          <w:rFonts w:ascii="Calibri" w:hAnsi="Calibri"/>
        </w:rPr>
        <w:t xml:space="preserve">σας προσκαλούν στο </w:t>
      </w:r>
      <w:r w:rsidRPr="00CB4738">
        <w:rPr>
          <w:rFonts w:ascii="Calibri" w:hAnsi="Calibri"/>
          <w:b/>
        </w:rPr>
        <w:t>τριήμερο Πανελλήνιο Συνέδριο Μουσειακής  Αγωγής  και Εκπαίδευσης</w:t>
      </w:r>
      <w:r w:rsidRPr="00CB4738">
        <w:rPr>
          <w:rFonts w:ascii="Calibri" w:hAnsi="Calibri"/>
        </w:rPr>
        <w:t xml:space="preserve">. Το συνέδριο θα πραγματοποιηθεί στη </w:t>
      </w:r>
      <w:r w:rsidRPr="00CB4738">
        <w:rPr>
          <w:rFonts w:ascii="Calibri" w:hAnsi="Calibri"/>
          <w:b/>
        </w:rPr>
        <w:t>Θήβα</w:t>
      </w:r>
      <w:r w:rsidRPr="00CB4738">
        <w:rPr>
          <w:rFonts w:ascii="Calibri" w:hAnsi="Calibri"/>
        </w:rPr>
        <w:t xml:space="preserve"> (Συνεδριακό Κέντρο Δήμου Θηβαίων</w:t>
      </w:r>
      <w:r w:rsidR="00907DDC" w:rsidRPr="00CB4738">
        <w:rPr>
          <w:rFonts w:ascii="Calibri" w:hAnsi="Calibri"/>
        </w:rPr>
        <w:t>),</w:t>
      </w:r>
      <w:r w:rsidRPr="00CB4738">
        <w:rPr>
          <w:rFonts w:ascii="Calibri" w:hAnsi="Calibri"/>
        </w:rPr>
        <w:t xml:space="preserve"> </w:t>
      </w:r>
      <w:r w:rsidR="00AC421E" w:rsidRPr="00CB4738">
        <w:rPr>
          <w:rFonts w:ascii="Calibri" w:hAnsi="Calibri"/>
          <w:b/>
        </w:rPr>
        <w:t>στις 12 έως 14 Μαΐου</w:t>
      </w:r>
      <w:r w:rsidR="00CB4738">
        <w:rPr>
          <w:rFonts w:ascii="Calibri" w:hAnsi="Calibri"/>
          <w:b/>
        </w:rPr>
        <w:t>,</w:t>
      </w:r>
      <w:r w:rsidR="00AC421E" w:rsidRPr="00CB4738">
        <w:rPr>
          <w:rFonts w:ascii="Calibri" w:hAnsi="Calibri"/>
        </w:rPr>
        <w:t xml:space="preserve"> </w:t>
      </w:r>
      <w:r w:rsidR="00CB4738">
        <w:rPr>
          <w:rFonts w:ascii="Calibri" w:hAnsi="Calibri"/>
        </w:rPr>
        <w:t xml:space="preserve">(Παρασκευή απόγευμα έως μεσημέρι Κυριακής), </w:t>
      </w:r>
      <w:r w:rsidRPr="00CB4738">
        <w:rPr>
          <w:rFonts w:ascii="Calibri" w:hAnsi="Calibri"/>
        </w:rPr>
        <w:t>με αφορμή τα ε</w:t>
      </w:r>
      <w:r w:rsidR="00CB4738">
        <w:rPr>
          <w:rFonts w:ascii="Calibri" w:hAnsi="Calibri"/>
        </w:rPr>
        <w:t>γκαίνια του νέου Μουσείου Θηβών και</w:t>
      </w:r>
      <w:r w:rsidRPr="00CB4738">
        <w:rPr>
          <w:rFonts w:ascii="Calibri" w:hAnsi="Calibri"/>
        </w:rPr>
        <w:t xml:space="preserve"> θέμα:</w:t>
      </w:r>
    </w:p>
    <w:p w:rsidR="00907DDC" w:rsidRPr="00CB4738" w:rsidRDefault="00907DDC" w:rsidP="00A22C95">
      <w:pPr>
        <w:ind w:firstLine="426"/>
        <w:jc w:val="both"/>
        <w:rPr>
          <w:rFonts w:ascii="Calibri" w:hAnsi="Calibri"/>
        </w:rPr>
      </w:pPr>
    </w:p>
    <w:p w:rsidR="00A22C95" w:rsidRPr="00CB4738" w:rsidRDefault="00A22C95" w:rsidP="00A22C95">
      <w:pPr>
        <w:widowControl w:val="0"/>
        <w:overflowPunct w:val="0"/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</w:rPr>
      </w:pPr>
      <w:r w:rsidRPr="00CB4738">
        <w:rPr>
          <w:rFonts w:ascii="Calibri" w:hAnsi="Calibri" w:cs="Calibri"/>
          <w:b/>
        </w:rPr>
        <w:t>«Αξιοποιώντας τα μουσεία</w:t>
      </w:r>
      <w:r w:rsidR="006637DC">
        <w:rPr>
          <w:rFonts w:ascii="Calibri" w:hAnsi="Calibri" w:cs="Calibri"/>
          <w:b/>
        </w:rPr>
        <w:t>, τα τοπία μνήμης και τους γεώτο</w:t>
      </w:r>
      <w:r w:rsidRPr="00CB4738">
        <w:rPr>
          <w:rFonts w:ascii="Calibri" w:hAnsi="Calibri" w:cs="Calibri"/>
          <w:b/>
        </w:rPr>
        <w:t>πους για την εκπαίδευση του πολίτη στον 21ο αιώνα»</w:t>
      </w:r>
    </w:p>
    <w:p w:rsidR="00A22C95" w:rsidRPr="00CB4738" w:rsidRDefault="00A22C95" w:rsidP="00AD404F">
      <w:pPr>
        <w:pStyle w:val="1"/>
        <w:spacing w:line="276" w:lineRule="auto"/>
        <w:ind w:left="426"/>
        <w:rPr>
          <w:rFonts w:ascii="Calibri" w:hAnsi="Calibri"/>
        </w:rPr>
      </w:pPr>
    </w:p>
    <w:p w:rsidR="00A22C95" w:rsidRPr="00CB4738" w:rsidRDefault="00DB5C7A" w:rsidP="00A22C95">
      <w:pPr>
        <w:ind w:firstLine="426"/>
        <w:jc w:val="both"/>
        <w:rPr>
          <w:rFonts w:ascii="Calibri" w:hAnsi="Calibri"/>
          <w:b/>
        </w:rPr>
      </w:pPr>
      <w:r w:rsidRPr="00CB4738">
        <w:rPr>
          <w:rFonts w:ascii="Calibri" w:hAnsi="Calibri"/>
        </w:rPr>
        <w:t xml:space="preserve"> </w:t>
      </w:r>
      <w:r w:rsidR="00A22C95" w:rsidRPr="00CB4738">
        <w:rPr>
          <w:rFonts w:ascii="Calibri" w:hAnsi="Calibri"/>
        </w:rPr>
        <w:t>Οι εργασίες του συνεδρίου περιλαμβάνουν δύο διακριτά μέρη:</w:t>
      </w:r>
    </w:p>
    <w:p w:rsidR="00A22C95" w:rsidRPr="00CB4738" w:rsidRDefault="00A22C95" w:rsidP="00A22C95">
      <w:pPr>
        <w:pStyle w:val="1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CB4738">
        <w:rPr>
          <w:b/>
          <w:sz w:val="24"/>
          <w:szCs w:val="24"/>
        </w:rPr>
        <w:t>Στο πρώτο</w:t>
      </w:r>
      <w:r w:rsidRPr="00CB4738">
        <w:rPr>
          <w:sz w:val="24"/>
          <w:szCs w:val="24"/>
        </w:rPr>
        <w:t xml:space="preserve"> θα παρουσιαστούν εισηγήσεις προσκεκλημένων επιστημόνων, οι οποίες καλύπτουν τις θεματικές του συνεδρίου και οι οποίες θα ανακοινωθούν </w:t>
      </w:r>
      <w:r w:rsidR="000601C3" w:rsidRPr="00CB4738">
        <w:rPr>
          <w:sz w:val="24"/>
          <w:szCs w:val="24"/>
        </w:rPr>
        <w:t xml:space="preserve">το αμέσως επόμενο διάστημα. </w:t>
      </w:r>
      <w:r w:rsidR="00907DDC" w:rsidRPr="00CB4738">
        <w:rPr>
          <w:sz w:val="24"/>
          <w:szCs w:val="24"/>
        </w:rPr>
        <w:t>Σε αυτό το κομμάτι εντάσσεται και η παρουσίαση των εκπαιδευτικών προγραμμάτων, μουσειοσκευών κλπ 4 ελληνικών μουσείων (</w:t>
      </w:r>
      <w:r w:rsidR="00907DDC" w:rsidRPr="00CB4738">
        <w:rPr>
          <w:i/>
          <w:sz w:val="24"/>
          <w:szCs w:val="24"/>
        </w:rPr>
        <w:t>μουσείο Ακρόπολης, Βυζαντινό &amp; Χριστιανικό μουσείο Αθηνών, Αρχαιολογικό μουσείο Θεσ/νίκης, μουσείο Φυσικής Ιστορίας Γουλανδρή</w:t>
      </w:r>
      <w:r w:rsidR="00907DDC" w:rsidRPr="00CB4738">
        <w:rPr>
          <w:sz w:val="24"/>
          <w:szCs w:val="24"/>
        </w:rPr>
        <w:t>)</w:t>
      </w:r>
    </w:p>
    <w:p w:rsidR="00A22C95" w:rsidRPr="00CB4738" w:rsidRDefault="00A22C95" w:rsidP="00A22C95">
      <w:pPr>
        <w:pStyle w:val="1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CB4738">
        <w:rPr>
          <w:b/>
          <w:sz w:val="24"/>
          <w:szCs w:val="24"/>
        </w:rPr>
        <w:t>Στο δεύτερο</w:t>
      </w:r>
      <w:r w:rsidRPr="00CB4738">
        <w:rPr>
          <w:sz w:val="24"/>
          <w:szCs w:val="24"/>
        </w:rPr>
        <w:t xml:space="preserve"> μέρος θα παρουσιαστούν </w:t>
      </w:r>
      <w:r w:rsidR="0054129B" w:rsidRPr="00CB4738">
        <w:rPr>
          <w:sz w:val="24"/>
          <w:szCs w:val="24"/>
        </w:rPr>
        <w:t xml:space="preserve">10 εκπαιδευτικά </w:t>
      </w:r>
      <w:r w:rsidRPr="00CB4738">
        <w:rPr>
          <w:sz w:val="24"/>
          <w:szCs w:val="24"/>
        </w:rPr>
        <w:t xml:space="preserve">προγράμματα, τα οποία </w:t>
      </w:r>
      <w:r w:rsidR="00F47727" w:rsidRPr="00CB4738">
        <w:rPr>
          <w:sz w:val="24"/>
          <w:szCs w:val="24"/>
        </w:rPr>
        <w:t xml:space="preserve">σχεδιάζονται αυτή την περίοδο </w:t>
      </w:r>
      <w:r w:rsidR="00CB4738" w:rsidRPr="00CB4738">
        <w:rPr>
          <w:sz w:val="24"/>
          <w:szCs w:val="24"/>
        </w:rPr>
        <w:t>από ομάδες εκπαιδευτικών Α΄/θμιας και Β΄/θμιας Εκπαίδευσης</w:t>
      </w:r>
      <w:r w:rsidR="00CB4738">
        <w:rPr>
          <w:sz w:val="24"/>
          <w:szCs w:val="24"/>
        </w:rPr>
        <w:t>,</w:t>
      </w:r>
      <w:r w:rsidR="00CB4738" w:rsidRPr="00CB4738">
        <w:rPr>
          <w:sz w:val="24"/>
          <w:szCs w:val="24"/>
        </w:rPr>
        <w:t xml:space="preserve"> </w:t>
      </w:r>
      <w:r w:rsidR="00CB4738">
        <w:rPr>
          <w:sz w:val="24"/>
          <w:szCs w:val="24"/>
        </w:rPr>
        <w:t>(συμμετέχουν</w:t>
      </w:r>
      <w:r w:rsidR="00CB4738" w:rsidRPr="00CB4738">
        <w:rPr>
          <w:sz w:val="24"/>
          <w:szCs w:val="24"/>
        </w:rPr>
        <w:t xml:space="preserve"> 200 εκπ/κοί)</w:t>
      </w:r>
      <w:r w:rsidR="00CB4738">
        <w:rPr>
          <w:sz w:val="24"/>
          <w:szCs w:val="24"/>
        </w:rPr>
        <w:t>,</w:t>
      </w:r>
      <w:r w:rsidR="00CB4738" w:rsidRPr="00CB4738">
        <w:rPr>
          <w:sz w:val="24"/>
          <w:szCs w:val="24"/>
        </w:rPr>
        <w:t xml:space="preserve"> ειδικά για τις εργασίες του συνεδρίου </w:t>
      </w:r>
      <w:r w:rsidR="00F47727" w:rsidRPr="00CB4738">
        <w:rPr>
          <w:sz w:val="24"/>
          <w:szCs w:val="24"/>
        </w:rPr>
        <w:t>σε βιωματικά εργαστήρια</w:t>
      </w:r>
      <w:r w:rsidRPr="00CB4738">
        <w:rPr>
          <w:sz w:val="24"/>
          <w:szCs w:val="24"/>
        </w:rPr>
        <w:t xml:space="preserve"> </w:t>
      </w:r>
      <w:r w:rsidR="00F47727" w:rsidRPr="00CB4738">
        <w:rPr>
          <w:sz w:val="24"/>
          <w:szCs w:val="24"/>
        </w:rPr>
        <w:t>για 10 επιλεγμένα μουσεία/</w:t>
      </w:r>
      <w:r w:rsidR="006637DC">
        <w:rPr>
          <w:sz w:val="24"/>
          <w:szCs w:val="24"/>
        </w:rPr>
        <w:t xml:space="preserve"> </w:t>
      </w:r>
      <w:r w:rsidR="00F47727" w:rsidRPr="00CB4738">
        <w:rPr>
          <w:sz w:val="24"/>
          <w:szCs w:val="24"/>
        </w:rPr>
        <w:t xml:space="preserve">τόπους μνήμης/ γεώτοπους της Στερεάς Ελλάδας </w:t>
      </w:r>
      <w:r w:rsidRPr="00CB4738">
        <w:rPr>
          <w:sz w:val="24"/>
          <w:szCs w:val="24"/>
        </w:rPr>
        <w:t>με την καθοδήγηση εξειδικευμένων μουσειοπαιδαγωγών.</w:t>
      </w:r>
    </w:p>
    <w:p w:rsidR="00AD048F" w:rsidRPr="00CB4738" w:rsidRDefault="00AD048F" w:rsidP="00811E46">
      <w:pPr>
        <w:pStyle w:val="10"/>
        <w:shd w:val="clear" w:color="auto" w:fill="FFFFFF"/>
        <w:ind w:left="360"/>
        <w:jc w:val="both"/>
        <w:rPr>
          <w:sz w:val="24"/>
          <w:szCs w:val="24"/>
          <w:u w:val="single"/>
        </w:rPr>
      </w:pPr>
    </w:p>
    <w:p w:rsidR="00811E46" w:rsidRPr="00CB4738" w:rsidRDefault="00F47727" w:rsidP="00811E46">
      <w:pPr>
        <w:pStyle w:val="10"/>
        <w:shd w:val="clear" w:color="auto" w:fill="FFFFFF"/>
        <w:ind w:left="360"/>
        <w:jc w:val="both"/>
        <w:rPr>
          <w:sz w:val="24"/>
          <w:szCs w:val="24"/>
          <w:u w:val="single"/>
        </w:rPr>
      </w:pPr>
      <w:r w:rsidRPr="00CB4738">
        <w:rPr>
          <w:sz w:val="24"/>
          <w:szCs w:val="24"/>
          <w:u w:val="single"/>
        </w:rPr>
        <w:t>Παράλληλα με τις εργασίες του συνεδρίου</w:t>
      </w:r>
      <w:r w:rsidR="009046B2" w:rsidRPr="00CB4738">
        <w:rPr>
          <w:sz w:val="24"/>
          <w:szCs w:val="24"/>
          <w:u w:val="single"/>
        </w:rPr>
        <w:t xml:space="preserve">, </w:t>
      </w:r>
      <w:r w:rsidR="00811E46" w:rsidRPr="00CB4738">
        <w:rPr>
          <w:sz w:val="24"/>
          <w:szCs w:val="24"/>
          <w:u w:val="single"/>
        </w:rPr>
        <w:t>προγραμματίζονται:</w:t>
      </w:r>
    </w:p>
    <w:p w:rsidR="00AD048F" w:rsidRPr="00CB4738" w:rsidRDefault="00AD048F" w:rsidP="00811E46">
      <w:pPr>
        <w:pStyle w:val="10"/>
        <w:shd w:val="clear" w:color="auto" w:fill="FFFFFF"/>
        <w:ind w:left="360"/>
        <w:jc w:val="both"/>
        <w:rPr>
          <w:sz w:val="24"/>
          <w:szCs w:val="24"/>
          <w:u w:val="single"/>
        </w:rPr>
      </w:pPr>
    </w:p>
    <w:p w:rsidR="00811E46" w:rsidRPr="00CB4738" w:rsidRDefault="00811E46" w:rsidP="00A22C95">
      <w:pPr>
        <w:pStyle w:val="10"/>
        <w:numPr>
          <w:ilvl w:val="0"/>
          <w:numId w:val="16"/>
        </w:numPr>
        <w:shd w:val="clear" w:color="auto" w:fill="FFFFFF"/>
        <w:jc w:val="both"/>
        <w:rPr>
          <w:rFonts w:cs="Calibri"/>
          <w:b/>
          <w:sz w:val="24"/>
          <w:szCs w:val="24"/>
        </w:rPr>
      </w:pPr>
      <w:r w:rsidRPr="00CB4738">
        <w:rPr>
          <w:b/>
          <w:sz w:val="24"/>
          <w:szCs w:val="24"/>
        </w:rPr>
        <w:t>έκθεση αναρτημένων εργασιών</w:t>
      </w:r>
      <w:r w:rsidRPr="00CB4738">
        <w:rPr>
          <w:sz w:val="24"/>
          <w:szCs w:val="24"/>
        </w:rPr>
        <w:t>, (</w:t>
      </w:r>
      <w:r w:rsidRPr="00CB4738">
        <w:rPr>
          <w:sz w:val="24"/>
          <w:szCs w:val="24"/>
          <w:lang w:val="en-US"/>
        </w:rPr>
        <w:t>POSTERS</w:t>
      </w:r>
      <w:r w:rsidRPr="00CB4738">
        <w:rPr>
          <w:sz w:val="24"/>
          <w:szCs w:val="24"/>
        </w:rPr>
        <w:t xml:space="preserve">) </w:t>
      </w:r>
      <w:r w:rsidR="009046B2" w:rsidRPr="00CB4738">
        <w:rPr>
          <w:sz w:val="24"/>
          <w:szCs w:val="24"/>
        </w:rPr>
        <w:t xml:space="preserve">σε ειδικά διαμορφωμένο χώρο </w:t>
      </w:r>
      <w:r w:rsidRPr="00CB4738">
        <w:rPr>
          <w:sz w:val="24"/>
          <w:szCs w:val="24"/>
        </w:rPr>
        <w:t xml:space="preserve">του συνεδριακού κέντρου, </w:t>
      </w:r>
      <w:r w:rsidR="009046B2" w:rsidRPr="00CB4738">
        <w:rPr>
          <w:sz w:val="24"/>
          <w:szCs w:val="24"/>
        </w:rPr>
        <w:t xml:space="preserve">στην οποία έχουν προσκληθεί όλα τα </w:t>
      </w:r>
      <w:r w:rsidR="00F47727" w:rsidRPr="00CB4738">
        <w:rPr>
          <w:sz w:val="24"/>
          <w:szCs w:val="24"/>
        </w:rPr>
        <w:t xml:space="preserve"> </w:t>
      </w:r>
      <w:r w:rsidR="009046B2" w:rsidRPr="00CB4738">
        <w:rPr>
          <w:sz w:val="24"/>
          <w:szCs w:val="24"/>
        </w:rPr>
        <w:t>μουσεία /</w:t>
      </w:r>
      <w:r w:rsidR="00E41511">
        <w:rPr>
          <w:sz w:val="24"/>
          <w:szCs w:val="24"/>
        </w:rPr>
        <w:t xml:space="preserve"> </w:t>
      </w:r>
      <w:r w:rsidR="009046B2" w:rsidRPr="00CB4738">
        <w:rPr>
          <w:sz w:val="24"/>
          <w:szCs w:val="24"/>
        </w:rPr>
        <w:t>συλλογές/ περιβαλλοντικά κέντρα/ γεώτοποι</w:t>
      </w:r>
      <w:r w:rsidR="00E41511">
        <w:rPr>
          <w:sz w:val="24"/>
          <w:szCs w:val="24"/>
        </w:rPr>
        <w:t xml:space="preserve"> </w:t>
      </w:r>
      <w:r w:rsidR="009046B2" w:rsidRPr="00CB4738">
        <w:rPr>
          <w:sz w:val="24"/>
          <w:szCs w:val="24"/>
        </w:rPr>
        <w:t xml:space="preserve">/ τεχνοχώροι </w:t>
      </w:r>
      <w:r w:rsidRPr="00CB4738">
        <w:rPr>
          <w:sz w:val="24"/>
          <w:szCs w:val="24"/>
        </w:rPr>
        <w:t xml:space="preserve">της Στερεάς Ελλάδας </w:t>
      </w:r>
      <w:r w:rsidR="00F47727" w:rsidRPr="00CB4738">
        <w:rPr>
          <w:sz w:val="24"/>
          <w:szCs w:val="24"/>
        </w:rPr>
        <w:t xml:space="preserve">με </w:t>
      </w:r>
      <w:r w:rsidR="009046B2" w:rsidRPr="00CB4738">
        <w:rPr>
          <w:sz w:val="24"/>
          <w:szCs w:val="24"/>
        </w:rPr>
        <w:t xml:space="preserve">πληροφορίες για </w:t>
      </w:r>
      <w:r w:rsidRPr="00CB4738">
        <w:rPr>
          <w:sz w:val="24"/>
          <w:szCs w:val="24"/>
        </w:rPr>
        <w:t xml:space="preserve">τα </w:t>
      </w:r>
      <w:r w:rsidR="009046B2" w:rsidRPr="00CB4738">
        <w:rPr>
          <w:sz w:val="24"/>
          <w:szCs w:val="24"/>
        </w:rPr>
        <w:t xml:space="preserve">εκθέματα, </w:t>
      </w:r>
      <w:r w:rsidRPr="00CB4738">
        <w:rPr>
          <w:sz w:val="24"/>
          <w:szCs w:val="24"/>
        </w:rPr>
        <w:t>τα εκπαιδευτικά προγράμματα</w:t>
      </w:r>
      <w:r w:rsidRPr="00CB4738">
        <w:rPr>
          <w:b/>
          <w:sz w:val="24"/>
          <w:szCs w:val="24"/>
        </w:rPr>
        <w:t xml:space="preserve"> </w:t>
      </w:r>
      <w:r w:rsidRPr="00CB4738">
        <w:rPr>
          <w:sz w:val="24"/>
          <w:szCs w:val="24"/>
        </w:rPr>
        <w:t>&amp; τις εκπαιδευτικές δραστηριότητες που διαθέτουν.</w:t>
      </w:r>
    </w:p>
    <w:p w:rsidR="00811E46" w:rsidRPr="00CB4738" w:rsidRDefault="00811E46" w:rsidP="00A22C95">
      <w:pPr>
        <w:pStyle w:val="10"/>
        <w:numPr>
          <w:ilvl w:val="0"/>
          <w:numId w:val="16"/>
        </w:numPr>
        <w:shd w:val="clear" w:color="auto" w:fill="FFFFFF"/>
        <w:jc w:val="both"/>
        <w:rPr>
          <w:rFonts w:cs="Calibri"/>
          <w:b/>
          <w:sz w:val="24"/>
          <w:szCs w:val="24"/>
        </w:rPr>
      </w:pPr>
      <w:r w:rsidRPr="00CB4738">
        <w:rPr>
          <w:b/>
          <w:sz w:val="24"/>
          <w:szCs w:val="24"/>
        </w:rPr>
        <w:t>Δωρεάν επίσκεψη στο παρακείμενο μουσείο των Θηβών</w:t>
      </w:r>
      <w:r w:rsidRPr="00CB4738">
        <w:rPr>
          <w:sz w:val="24"/>
          <w:szCs w:val="24"/>
        </w:rPr>
        <w:t xml:space="preserve"> για τους όλους τους εγγεγραμμένους συνέδρους κατά τη διάρκεια των </w:t>
      </w:r>
      <w:r w:rsidR="00907DDC" w:rsidRPr="00CB4738">
        <w:rPr>
          <w:sz w:val="24"/>
          <w:szCs w:val="24"/>
        </w:rPr>
        <w:t xml:space="preserve">3ήμερων </w:t>
      </w:r>
      <w:r w:rsidRPr="00CB4738">
        <w:rPr>
          <w:sz w:val="24"/>
          <w:szCs w:val="24"/>
        </w:rPr>
        <w:t xml:space="preserve">εργασιών του συνεδρίου. </w:t>
      </w:r>
    </w:p>
    <w:p w:rsidR="00811E46" w:rsidRPr="00CB4738" w:rsidRDefault="00E51777" w:rsidP="00A22C95">
      <w:pPr>
        <w:pStyle w:val="10"/>
        <w:numPr>
          <w:ilvl w:val="0"/>
          <w:numId w:val="16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CB4738">
        <w:rPr>
          <w:rFonts w:cs="Calibri"/>
          <w:b/>
          <w:sz w:val="24"/>
          <w:szCs w:val="24"/>
        </w:rPr>
        <w:t>Προβολή</w:t>
      </w:r>
      <w:r w:rsidR="008F5109" w:rsidRPr="00CB4738">
        <w:rPr>
          <w:rFonts w:cs="Calibri"/>
          <w:b/>
          <w:sz w:val="24"/>
          <w:szCs w:val="24"/>
        </w:rPr>
        <w:t xml:space="preserve"> 2</w:t>
      </w:r>
      <w:r w:rsidRPr="00CB4738">
        <w:rPr>
          <w:rFonts w:cs="Calibri"/>
          <w:b/>
          <w:sz w:val="24"/>
          <w:szCs w:val="24"/>
        </w:rPr>
        <w:t xml:space="preserve"> </w:t>
      </w:r>
      <w:r w:rsidR="008F5109" w:rsidRPr="00CB4738">
        <w:rPr>
          <w:rFonts w:cs="Calibri"/>
          <w:b/>
          <w:sz w:val="24"/>
          <w:szCs w:val="24"/>
        </w:rPr>
        <w:t>ταινιών  3</w:t>
      </w:r>
      <w:r w:rsidR="008F5109" w:rsidRPr="00CB4738">
        <w:rPr>
          <w:rFonts w:cs="Calibri"/>
          <w:b/>
          <w:sz w:val="24"/>
          <w:szCs w:val="24"/>
          <w:lang w:val="en-US"/>
        </w:rPr>
        <w:t>D</w:t>
      </w:r>
      <w:r w:rsidR="008F5109" w:rsidRPr="00CB4738">
        <w:rPr>
          <w:rFonts w:cs="Calibri"/>
          <w:b/>
          <w:sz w:val="24"/>
          <w:szCs w:val="24"/>
        </w:rPr>
        <w:t xml:space="preserve"> </w:t>
      </w:r>
      <w:r w:rsidR="00AD404F" w:rsidRPr="00CB4738">
        <w:rPr>
          <w:rFonts w:cs="Calibri"/>
          <w:sz w:val="24"/>
          <w:szCs w:val="24"/>
        </w:rPr>
        <w:t>με θέματα: «</w:t>
      </w:r>
      <w:r w:rsidR="00AD404F" w:rsidRPr="00CB4738">
        <w:rPr>
          <w:rFonts w:cs="Calibri"/>
          <w:i/>
          <w:sz w:val="24"/>
          <w:szCs w:val="24"/>
        </w:rPr>
        <w:t>Μυκηναϊκό ανάκτορο</w:t>
      </w:r>
      <w:r w:rsidR="00AD404F" w:rsidRPr="00CB4738">
        <w:rPr>
          <w:rFonts w:cs="Calibri"/>
          <w:sz w:val="24"/>
          <w:szCs w:val="24"/>
        </w:rPr>
        <w:t>» και «</w:t>
      </w:r>
      <w:r w:rsidR="00AD404F" w:rsidRPr="00CB4738">
        <w:rPr>
          <w:rFonts w:cs="Calibri"/>
          <w:i/>
          <w:sz w:val="24"/>
          <w:szCs w:val="24"/>
        </w:rPr>
        <w:t>Μαντείο του Τροφωνίου</w:t>
      </w:r>
      <w:r w:rsidR="00AD404F" w:rsidRPr="00CB4738">
        <w:rPr>
          <w:rFonts w:cs="Calibri"/>
          <w:sz w:val="24"/>
          <w:szCs w:val="24"/>
        </w:rPr>
        <w:t>»</w:t>
      </w:r>
      <w:r w:rsidR="00907DDC" w:rsidRPr="00CB4738">
        <w:rPr>
          <w:rFonts w:cs="Calibri"/>
          <w:sz w:val="24"/>
          <w:szCs w:val="24"/>
        </w:rPr>
        <w:t>. Η προβολή θα πραγματοποιείται</w:t>
      </w:r>
      <w:r w:rsidR="00AD404F" w:rsidRPr="00CB4738">
        <w:rPr>
          <w:rFonts w:cs="Calibri"/>
          <w:sz w:val="24"/>
          <w:szCs w:val="24"/>
        </w:rPr>
        <w:t xml:space="preserve"> </w:t>
      </w:r>
      <w:r w:rsidRPr="00CB4738">
        <w:rPr>
          <w:rFonts w:cs="Calibri"/>
          <w:sz w:val="24"/>
          <w:szCs w:val="24"/>
        </w:rPr>
        <w:t xml:space="preserve">σε </w:t>
      </w:r>
      <w:r w:rsidR="00AD404F" w:rsidRPr="00CB4738">
        <w:rPr>
          <w:sz w:val="24"/>
          <w:szCs w:val="24"/>
        </w:rPr>
        <w:t xml:space="preserve">ειδικά διαμορφωμένη </w:t>
      </w:r>
      <w:r w:rsidRPr="00CB4738">
        <w:rPr>
          <w:rFonts w:cs="Calibri"/>
          <w:sz w:val="24"/>
          <w:szCs w:val="24"/>
        </w:rPr>
        <w:t>αίθουσα του</w:t>
      </w:r>
      <w:r w:rsidRPr="00CB4738">
        <w:rPr>
          <w:sz w:val="24"/>
          <w:szCs w:val="24"/>
        </w:rPr>
        <w:t xml:space="preserve"> συνεδριακού κέντρου</w:t>
      </w:r>
      <w:r w:rsidR="00AD404F" w:rsidRPr="00CB4738">
        <w:rPr>
          <w:sz w:val="24"/>
          <w:szCs w:val="24"/>
        </w:rPr>
        <w:t>, συγκεκριμ</w:t>
      </w:r>
      <w:r w:rsidR="00907DDC" w:rsidRPr="00CB4738">
        <w:rPr>
          <w:sz w:val="24"/>
          <w:szCs w:val="24"/>
        </w:rPr>
        <w:t>ένες ώρες και θα την παρακολουθήσουν όσοι/ες</w:t>
      </w:r>
      <w:r w:rsidR="00AD404F" w:rsidRPr="00CB4738">
        <w:rPr>
          <w:sz w:val="24"/>
          <w:szCs w:val="24"/>
        </w:rPr>
        <w:t xml:space="preserve"> δηλώσουν εκ των προτέρων συμμετοχή</w:t>
      </w:r>
      <w:r w:rsidR="009C785B" w:rsidRPr="00CB4738">
        <w:rPr>
          <w:sz w:val="24"/>
          <w:szCs w:val="24"/>
        </w:rPr>
        <w:t>, (Σε επόμενη ανακοίνωση θα ενημερωθείτε για τον τρόπο  δήλωσης συμμετοχής)</w:t>
      </w:r>
      <w:r w:rsidR="00AD404F" w:rsidRPr="00CB4738">
        <w:rPr>
          <w:sz w:val="24"/>
          <w:szCs w:val="24"/>
        </w:rPr>
        <w:t xml:space="preserve">.  </w:t>
      </w:r>
      <w:r w:rsidRPr="00CB4738">
        <w:rPr>
          <w:sz w:val="24"/>
          <w:szCs w:val="24"/>
        </w:rPr>
        <w:t xml:space="preserve"> </w:t>
      </w:r>
      <w:r w:rsidRPr="00CB4738">
        <w:rPr>
          <w:rFonts w:cs="Calibri"/>
          <w:sz w:val="24"/>
          <w:szCs w:val="24"/>
        </w:rPr>
        <w:t xml:space="preserve"> </w:t>
      </w:r>
    </w:p>
    <w:p w:rsidR="00811E46" w:rsidRPr="00CB4738" w:rsidRDefault="00811E46" w:rsidP="00907DDC">
      <w:pPr>
        <w:pStyle w:val="10"/>
        <w:shd w:val="clear" w:color="auto" w:fill="FFFFFF"/>
        <w:ind w:left="0"/>
        <w:jc w:val="both"/>
        <w:rPr>
          <w:rFonts w:cs="Calibri"/>
          <w:b/>
          <w:sz w:val="24"/>
          <w:szCs w:val="24"/>
        </w:rPr>
      </w:pPr>
    </w:p>
    <w:p w:rsidR="00907DDC" w:rsidRPr="00CB4738" w:rsidRDefault="00907DDC" w:rsidP="00907DDC">
      <w:pPr>
        <w:pStyle w:val="10"/>
        <w:shd w:val="clear" w:color="auto" w:fill="FFFFFF"/>
        <w:ind w:left="0"/>
        <w:jc w:val="both"/>
        <w:rPr>
          <w:sz w:val="24"/>
          <w:szCs w:val="24"/>
        </w:rPr>
      </w:pPr>
      <w:r w:rsidRPr="00CB4738">
        <w:rPr>
          <w:rFonts w:cs="Calibri"/>
          <w:sz w:val="24"/>
          <w:szCs w:val="24"/>
        </w:rPr>
        <w:t xml:space="preserve">Η </w:t>
      </w:r>
      <w:r w:rsidRPr="00CB4738">
        <w:rPr>
          <w:rFonts w:cs="Calibri"/>
          <w:b/>
          <w:sz w:val="24"/>
          <w:szCs w:val="24"/>
        </w:rPr>
        <w:t>εγγραφή στο συνέδριο είναι δωρεάν για όλους τους συνέδρους</w:t>
      </w:r>
      <w:r w:rsidRPr="00CB4738">
        <w:rPr>
          <w:rFonts w:cs="Calibri"/>
          <w:sz w:val="24"/>
          <w:szCs w:val="24"/>
        </w:rPr>
        <w:t>, ενώ καταβάλλεται προσπάθεια</w:t>
      </w:r>
      <w:r w:rsidR="004F08BC" w:rsidRPr="00CB4738">
        <w:rPr>
          <w:rFonts w:cs="Calibri"/>
          <w:sz w:val="24"/>
          <w:szCs w:val="24"/>
        </w:rPr>
        <w:t xml:space="preserve">, </w:t>
      </w:r>
      <w:r w:rsidRPr="00CB4738">
        <w:rPr>
          <w:rFonts w:cs="Calibri"/>
          <w:sz w:val="24"/>
          <w:szCs w:val="24"/>
        </w:rPr>
        <w:t xml:space="preserve">μέσω των συλλόγων </w:t>
      </w:r>
      <w:r w:rsidR="006D375E" w:rsidRPr="00CB4738">
        <w:rPr>
          <w:sz w:val="24"/>
          <w:szCs w:val="24"/>
        </w:rPr>
        <w:t xml:space="preserve">εκπαιδευτικών Α΄/θμιας και Β΄/θμιας Εκπαίδευσης να εξασφαλιστεί δωρεάν </w:t>
      </w:r>
      <w:r w:rsidR="004F08BC" w:rsidRPr="00CB4738">
        <w:rPr>
          <w:sz w:val="24"/>
          <w:szCs w:val="24"/>
        </w:rPr>
        <w:t xml:space="preserve">ή με συμβολικό αντίτιμο η </w:t>
      </w:r>
      <w:r w:rsidR="006D375E" w:rsidRPr="00CB4738">
        <w:rPr>
          <w:sz w:val="24"/>
          <w:szCs w:val="24"/>
        </w:rPr>
        <w:t xml:space="preserve">μεταφορά </w:t>
      </w:r>
      <w:r w:rsidR="004F08BC" w:rsidRPr="00CB4738">
        <w:rPr>
          <w:sz w:val="24"/>
          <w:szCs w:val="24"/>
        </w:rPr>
        <w:t xml:space="preserve">των εκπαιδευτικών </w:t>
      </w:r>
      <w:r w:rsidR="006D375E" w:rsidRPr="00CB4738">
        <w:rPr>
          <w:sz w:val="24"/>
          <w:szCs w:val="24"/>
        </w:rPr>
        <w:t>από τις έδρες των περιφερει</w:t>
      </w:r>
      <w:r w:rsidR="004F08BC" w:rsidRPr="00CB4738">
        <w:rPr>
          <w:sz w:val="24"/>
          <w:szCs w:val="24"/>
        </w:rPr>
        <w:t>α</w:t>
      </w:r>
      <w:r w:rsidR="006D375E" w:rsidRPr="00CB4738">
        <w:rPr>
          <w:sz w:val="24"/>
          <w:szCs w:val="24"/>
        </w:rPr>
        <w:t xml:space="preserve">κών ενοτήτων προς τον τόπο του συνεδρίου. </w:t>
      </w:r>
    </w:p>
    <w:p w:rsidR="00907DDC" w:rsidRPr="00CB4738" w:rsidRDefault="00907DDC" w:rsidP="00907DDC">
      <w:pPr>
        <w:pStyle w:val="10"/>
        <w:shd w:val="clear" w:color="auto" w:fill="FFFFFF"/>
        <w:ind w:left="0"/>
        <w:jc w:val="both"/>
        <w:rPr>
          <w:sz w:val="24"/>
          <w:szCs w:val="24"/>
        </w:rPr>
      </w:pPr>
    </w:p>
    <w:p w:rsidR="00A22C95" w:rsidRPr="00CA0019" w:rsidRDefault="00A22C95" w:rsidP="00CA0019">
      <w:pPr>
        <w:pStyle w:val="10"/>
        <w:shd w:val="clear" w:color="auto" w:fill="FFFFFF"/>
        <w:spacing w:line="240" w:lineRule="auto"/>
        <w:ind w:left="0"/>
        <w:jc w:val="both"/>
        <w:rPr>
          <w:rFonts w:cs="Calibri"/>
          <w:b/>
          <w:sz w:val="24"/>
          <w:szCs w:val="24"/>
        </w:rPr>
      </w:pPr>
      <w:r w:rsidRPr="00CB4738">
        <w:rPr>
          <w:sz w:val="24"/>
          <w:szCs w:val="24"/>
        </w:rPr>
        <w:t xml:space="preserve">Αναλυτικά οι πληροφορίες για το συνέδριο είναι αναρτημένες στην ιστοσελίδα της Περιφερειακής Δ/νσης Εκπ/σης Στερεάς Ελλάδας </w:t>
      </w:r>
      <w:hyperlink r:id="rId10" w:history="1">
        <w:r w:rsidRPr="00CB4738">
          <w:rPr>
            <w:rStyle w:val="-"/>
            <w:sz w:val="24"/>
            <w:szCs w:val="24"/>
          </w:rPr>
          <w:t>http://stellad.pde.sch.gr/new/</w:t>
        </w:r>
      </w:hyperlink>
      <w:r w:rsidRPr="00CB4738">
        <w:rPr>
          <w:sz w:val="24"/>
          <w:szCs w:val="24"/>
        </w:rPr>
        <w:t xml:space="preserve"> στο σύνδεσμο </w:t>
      </w:r>
      <w:r w:rsidRPr="00CB4738">
        <w:rPr>
          <w:b/>
          <w:sz w:val="24"/>
          <w:szCs w:val="24"/>
        </w:rPr>
        <w:t>«</w:t>
      </w:r>
      <w:r w:rsidRPr="00CB4738">
        <w:rPr>
          <w:rFonts w:cs="Calibri"/>
          <w:b/>
          <w:i/>
          <w:sz w:val="24"/>
          <w:szCs w:val="24"/>
        </w:rPr>
        <w:t>Πανελλήνιο Συνέδριο Μουσειακής Αγωγής</w:t>
      </w:r>
      <w:r w:rsidRPr="00CB4738">
        <w:rPr>
          <w:rFonts w:cs="Calibri"/>
          <w:b/>
          <w:sz w:val="24"/>
          <w:szCs w:val="24"/>
        </w:rPr>
        <w:t>»</w:t>
      </w:r>
    </w:p>
    <w:sectPr w:rsidR="00A22C95" w:rsidRPr="00CA0019" w:rsidSect="00CA0019">
      <w:pgSz w:w="11906" w:h="16838"/>
      <w:pgMar w:top="993" w:right="128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A0" w:rsidRDefault="00527BA0" w:rsidP="003153FE">
      <w:r>
        <w:separator/>
      </w:r>
    </w:p>
  </w:endnote>
  <w:endnote w:type="continuationSeparator" w:id="0">
    <w:p w:rsidR="00527BA0" w:rsidRDefault="00527BA0" w:rsidP="003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A0" w:rsidRDefault="00527BA0" w:rsidP="003153FE">
      <w:r>
        <w:separator/>
      </w:r>
    </w:p>
  </w:footnote>
  <w:footnote w:type="continuationSeparator" w:id="0">
    <w:p w:rsidR="00527BA0" w:rsidRDefault="00527BA0" w:rsidP="0031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BC6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234C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0248B"/>
    <w:multiLevelType w:val="hybridMultilevel"/>
    <w:tmpl w:val="45D67E24"/>
    <w:lvl w:ilvl="0" w:tplc="0ACC720C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9F3C63"/>
    <w:multiLevelType w:val="singleLevel"/>
    <w:tmpl w:val="A554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BAA10A0"/>
    <w:multiLevelType w:val="hybridMultilevel"/>
    <w:tmpl w:val="084EEB32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0C00C54"/>
    <w:multiLevelType w:val="hybridMultilevel"/>
    <w:tmpl w:val="5DE472B8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28E0"/>
    <w:multiLevelType w:val="hybridMultilevel"/>
    <w:tmpl w:val="57360FC2"/>
    <w:lvl w:ilvl="0" w:tplc="86EEE5AC">
      <w:start w:val="1"/>
      <w:numFmt w:val="upperRoman"/>
      <w:lvlText w:val="%1."/>
      <w:lvlJc w:val="left"/>
      <w:pPr>
        <w:tabs>
          <w:tab w:val="num" w:pos="113"/>
        </w:tabs>
        <w:ind w:left="720" w:hanging="720"/>
      </w:pPr>
      <w:rPr>
        <w:rFonts w:ascii="Verdana" w:hAnsi="Verdana" w:hint="default"/>
        <w:b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274A4"/>
    <w:multiLevelType w:val="hybridMultilevel"/>
    <w:tmpl w:val="FF482894"/>
    <w:lvl w:ilvl="0" w:tplc="0ACC720C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B2116F"/>
    <w:multiLevelType w:val="hybridMultilevel"/>
    <w:tmpl w:val="F190D414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783553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6A2338"/>
    <w:multiLevelType w:val="hybridMultilevel"/>
    <w:tmpl w:val="AED25D0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B35D39"/>
    <w:multiLevelType w:val="hybridMultilevel"/>
    <w:tmpl w:val="3BA6B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1C28BB"/>
    <w:multiLevelType w:val="hybridMultilevel"/>
    <w:tmpl w:val="7C2AEC4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0A07B0"/>
    <w:multiLevelType w:val="hybridMultilevel"/>
    <w:tmpl w:val="F306F212"/>
    <w:lvl w:ilvl="0" w:tplc="CB2E4CB4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59E26ED"/>
    <w:multiLevelType w:val="hybridMultilevel"/>
    <w:tmpl w:val="057CDDA4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 w15:restartNumberingAfterBreak="0">
    <w:nsid w:val="662F74B5"/>
    <w:multiLevelType w:val="hybridMultilevel"/>
    <w:tmpl w:val="C7D826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42F67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C"/>
    <w:rsid w:val="00017EDB"/>
    <w:rsid w:val="00040A4F"/>
    <w:rsid w:val="00056E6D"/>
    <w:rsid w:val="000601C3"/>
    <w:rsid w:val="00060778"/>
    <w:rsid w:val="00061F3C"/>
    <w:rsid w:val="000708A1"/>
    <w:rsid w:val="000730C2"/>
    <w:rsid w:val="00083998"/>
    <w:rsid w:val="00090069"/>
    <w:rsid w:val="000A08A9"/>
    <w:rsid w:val="000A5BDB"/>
    <w:rsid w:val="000B7A90"/>
    <w:rsid w:val="000D2824"/>
    <w:rsid w:val="000E178E"/>
    <w:rsid w:val="000E2570"/>
    <w:rsid w:val="000E719E"/>
    <w:rsid w:val="000F342C"/>
    <w:rsid w:val="00102A88"/>
    <w:rsid w:val="00106813"/>
    <w:rsid w:val="0011539B"/>
    <w:rsid w:val="001278D7"/>
    <w:rsid w:val="0013485E"/>
    <w:rsid w:val="0013510C"/>
    <w:rsid w:val="0014500A"/>
    <w:rsid w:val="0014547D"/>
    <w:rsid w:val="00172243"/>
    <w:rsid w:val="001B02CE"/>
    <w:rsid w:val="001C32DD"/>
    <w:rsid w:val="001C64DD"/>
    <w:rsid w:val="001C7D31"/>
    <w:rsid w:val="001D4CE4"/>
    <w:rsid w:val="001D6C94"/>
    <w:rsid w:val="001F4319"/>
    <w:rsid w:val="001F5C5F"/>
    <w:rsid w:val="00206DDE"/>
    <w:rsid w:val="00236A0D"/>
    <w:rsid w:val="002570C2"/>
    <w:rsid w:val="00284B73"/>
    <w:rsid w:val="002854DC"/>
    <w:rsid w:val="002B6566"/>
    <w:rsid w:val="002C3F79"/>
    <w:rsid w:val="002F4D1A"/>
    <w:rsid w:val="002F5F3C"/>
    <w:rsid w:val="003024A6"/>
    <w:rsid w:val="00302AF3"/>
    <w:rsid w:val="0031038C"/>
    <w:rsid w:val="00313ADF"/>
    <w:rsid w:val="0031535E"/>
    <w:rsid w:val="003153FE"/>
    <w:rsid w:val="00320E1E"/>
    <w:rsid w:val="00322866"/>
    <w:rsid w:val="003326C5"/>
    <w:rsid w:val="00335500"/>
    <w:rsid w:val="0033574C"/>
    <w:rsid w:val="00352DD3"/>
    <w:rsid w:val="00360C40"/>
    <w:rsid w:val="00361E69"/>
    <w:rsid w:val="00371C49"/>
    <w:rsid w:val="003724F2"/>
    <w:rsid w:val="0037265F"/>
    <w:rsid w:val="00377A0E"/>
    <w:rsid w:val="003865D1"/>
    <w:rsid w:val="003A6BF0"/>
    <w:rsid w:val="003C4FE6"/>
    <w:rsid w:val="003D30B0"/>
    <w:rsid w:val="003F4386"/>
    <w:rsid w:val="0040791F"/>
    <w:rsid w:val="00410DE6"/>
    <w:rsid w:val="00440B8C"/>
    <w:rsid w:val="00440CC6"/>
    <w:rsid w:val="0045350C"/>
    <w:rsid w:val="00460603"/>
    <w:rsid w:val="004632EB"/>
    <w:rsid w:val="004644BF"/>
    <w:rsid w:val="004651C9"/>
    <w:rsid w:val="00477913"/>
    <w:rsid w:val="00477F2E"/>
    <w:rsid w:val="00483A1A"/>
    <w:rsid w:val="004913F3"/>
    <w:rsid w:val="00494915"/>
    <w:rsid w:val="004A41D2"/>
    <w:rsid w:val="004B6559"/>
    <w:rsid w:val="004B699E"/>
    <w:rsid w:val="004B77D9"/>
    <w:rsid w:val="004B7FB4"/>
    <w:rsid w:val="004C2438"/>
    <w:rsid w:val="004C5418"/>
    <w:rsid w:val="004F08BC"/>
    <w:rsid w:val="0050425C"/>
    <w:rsid w:val="005112EF"/>
    <w:rsid w:val="00514D47"/>
    <w:rsid w:val="00527BA0"/>
    <w:rsid w:val="0054129B"/>
    <w:rsid w:val="00545E9F"/>
    <w:rsid w:val="00572B8A"/>
    <w:rsid w:val="00593115"/>
    <w:rsid w:val="00594B11"/>
    <w:rsid w:val="005A24D4"/>
    <w:rsid w:val="005A45B8"/>
    <w:rsid w:val="005B34E4"/>
    <w:rsid w:val="005B57A9"/>
    <w:rsid w:val="005D784E"/>
    <w:rsid w:val="005E1D04"/>
    <w:rsid w:val="005F2C00"/>
    <w:rsid w:val="005F4450"/>
    <w:rsid w:val="0061235D"/>
    <w:rsid w:val="00623F13"/>
    <w:rsid w:val="00634DAA"/>
    <w:rsid w:val="0066310A"/>
    <w:rsid w:val="006637DC"/>
    <w:rsid w:val="00664CBA"/>
    <w:rsid w:val="00666E40"/>
    <w:rsid w:val="006718C3"/>
    <w:rsid w:val="00676C5F"/>
    <w:rsid w:val="006812B6"/>
    <w:rsid w:val="006821BE"/>
    <w:rsid w:val="00694FA8"/>
    <w:rsid w:val="00695FBA"/>
    <w:rsid w:val="006A24A9"/>
    <w:rsid w:val="006A3B44"/>
    <w:rsid w:val="006A4B9A"/>
    <w:rsid w:val="006A79C4"/>
    <w:rsid w:val="006C39EC"/>
    <w:rsid w:val="006C586B"/>
    <w:rsid w:val="006C68AB"/>
    <w:rsid w:val="006D375E"/>
    <w:rsid w:val="006D6BD2"/>
    <w:rsid w:val="006D70DA"/>
    <w:rsid w:val="006F7BC1"/>
    <w:rsid w:val="00701299"/>
    <w:rsid w:val="00702CFB"/>
    <w:rsid w:val="00703894"/>
    <w:rsid w:val="007420AF"/>
    <w:rsid w:val="00742926"/>
    <w:rsid w:val="00751ADB"/>
    <w:rsid w:val="0075799F"/>
    <w:rsid w:val="00757EDE"/>
    <w:rsid w:val="00761BE9"/>
    <w:rsid w:val="00771B9F"/>
    <w:rsid w:val="007A082D"/>
    <w:rsid w:val="007A2738"/>
    <w:rsid w:val="007A41F0"/>
    <w:rsid w:val="007A4B15"/>
    <w:rsid w:val="007A700C"/>
    <w:rsid w:val="007B3472"/>
    <w:rsid w:val="007C7D82"/>
    <w:rsid w:val="007D27EE"/>
    <w:rsid w:val="007E0ADA"/>
    <w:rsid w:val="007F2D96"/>
    <w:rsid w:val="007F5414"/>
    <w:rsid w:val="007F7098"/>
    <w:rsid w:val="00811E46"/>
    <w:rsid w:val="00814680"/>
    <w:rsid w:val="00821902"/>
    <w:rsid w:val="0082631E"/>
    <w:rsid w:val="00827519"/>
    <w:rsid w:val="00852278"/>
    <w:rsid w:val="00856B4F"/>
    <w:rsid w:val="00870A53"/>
    <w:rsid w:val="008717A7"/>
    <w:rsid w:val="00874309"/>
    <w:rsid w:val="008748A7"/>
    <w:rsid w:val="00874E4A"/>
    <w:rsid w:val="00880085"/>
    <w:rsid w:val="00882DA0"/>
    <w:rsid w:val="008B1CD2"/>
    <w:rsid w:val="008B5A1E"/>
    <w:rsid w:val="008C6027"/>
    <w:rsid w:val="008C76C5"/>
    <w:rsid w:val="008D13DC"/>
    <w:rsid w:val="008F1A5D"/>
    <w:rsid w:val="008F2C70"/>
    <w:rsid w:val="008F5109"/>
    <w:rsid w:val="009046B2"/>
    <w:rsid w:val="00907DDC"/>
    <w:rsid w:val="00913E51"/>
    <w:rsid w:val="00917939"/>
    <w:rsid w:val="009205E4"/>
    <w:rsid w:val="0092275E"/>
    <w:rsid w:val="00922A42"/>
    <w:rsid w:val="00925269"/>
    <w:rsid w:val="00926662"/>
    <w:rsid w:val="009341BE"/>
    <w:rsid w:val="009658EF"/>
    <w:rsid w:val="0096705D"/>
    <w:rsid w:val="00970C3B"/>
    <w:rsid w:val="00972E0E"/>
    <w:rsid w:val="00996C8A"/>
    <w:rsid w:val="009970FF"/>
    <w:rsid w:val="009977CE"/>
    <w:rsid w:val="009B117D"/>
    <w:rsid w:val="009C1716"/>
    <w:rsid w:val="009C4A88"/>
    <w:rsid w:val="009C71E2"/>
    <w:rsid w:val="009C785B"/>
    <w:rsid w:val="009E4DBD"/>
    <w:rsid w:val="009F7508"/>
    <w:rsid w:val="00A017D1"/>
    <w:rsid w:val="00A12B48"/>
    <w:rsid w:val="00A2170B"/>
    <w:rsid w:val="00A21F73"/>
    <w:rsid w:val="00A22C95"/>
    <w:rsid w:val="00A25D76"/>
    <w:rsid w:val="00A27CEE"/>
    <w:rsid w:val="00A353DF"/>
    <w:rsid w:val="00A35EC1"/>
    <w:rsid w:val="00A37735"/>
    <w:rsid w:val="00A46A47"/>
    <w:rsid w:val="00A5169C"/>
    <w:rsid w:val="00A927AA"/>
    <w:rsid w:val="00AC0AF6"/>
    <w:rsid w:val="00AC166A"/>
    <w:rsid w:val="00AC421E"/>
    <w:rsid w:val="00AC7E90"/>
    <w:rsid w:val="00AD048F"/>
    <w:rsid w:val="00AD404F"/>
    <w:rsid w:val="00AF57E2"/>
    <w:rsid w:val="00B11676"/>
    <w:rsid w:val="00B22EE2"/>
    <w:rsid w:val="00B24B0E"/>
    <w:rsid w:val="00B26B26"/>
    <w:rsid w:val="00B40924"/>
    <w:rsid w:val="00B4387A"/>
    <w:rsid w:val="00B468D0"/>
    <w:rsid w:val="00B50019"/>
    <w:rsid w:val="00B731CC"/>
    <w:rsid w:val="00B82EA8"/>
    <w:rsid w:val="00B90928"/>
    <w:rsid w:val="00B92C62"/>
    <w:rsid w:val="00B92DEC"/>
    <w:rsid w:val="00B9504A"/>
    <w:rsid w:val="00BA60A7"/>
    <w:rsid w:val="00BB053E"/>
    <w:rsid w:val="00BB2F8B"/>
    <w:rsid w:val="00BD78E1"/>
    <w:rsid w:val="00BF7AA4"/>
    <w:rsid w:val="00C064EB"/>
    <w:rsid w:val="00C14585"/>
    <w:rsid w:val="00C2009B"/>
    <w:rsid w:val="00C24CCF"/>
    <w:rsid w:val="00C43B30"/>
    <w:rsid w:val="00C51872"/>
    <w:rsid w:val="00C8293D"/>
    <w:rsid w:val="00C86EA8"/>
    <w:rsid w:val="00C9226C"/>
    <w:rsid w:val="00CA0019"/>
    <w:rsid w:val="00CA4911"/>
    <w:rsid w:val="00CB177E"/>
    <w:rsid w:val="00CB4738"/>
    <w:rsid w:val="00CB5488"/>
    <w:rsid w:val="00CE3C9F"/>
    <w:rsid w:val="00D05D73"/>
    <w:rsid w:val="00D060BE"/>
    <w:rsid w:val="00D13626"/>
    <w:rsid w:val="00D2456C"/>
    <w:rsid w:val="00D423E9"/>
    <w:rsid w:val="00D57697"/>
    <w:rsid w:val="00D57A93"/>
    <w:rsid w:val="00D62711"/>
    <w:rsid w:val="00D729EA"/>
    <w:rsid w:val="00D774E5"/>
    <w:rsid w:val="00DA214E"/>
    <w:rsid w:val="00DA2A34"/>
    <w:rsid w:val="00DA4472"/>
    <w:rsid w:val="00DB5C7A"/>
    <w:rsid w:val="00DC0A11"/>
    <w:rsid w:val="00DD1529"/>
    <w:rsid w:val="00DD697B"/>
    <w:rsid w:val="00DF1880"/>
    <w:rsid w:val="00DF7A5E"/>
    <w:rsid w:val="00E01DDF"/>
    <w:rsid w:val="00E3018A"/>
    <w:rsid w:val="00E41511"/>
    <w:rsid w:val="00E44D32"/>
    <w:rsid w:val="00E51777"/>
    <w:rsid w:val="00E51E56"/>
    <w:rsid w:val="00E9739C"/>
    <w:rsid w:val="00E97C16"/>
    <w:rsid w:val="00EA51C9"/>
    <w:rsid w:val="00EB4AC8"/>
    <w:rsid w:val="00EF0F25"/>
    <w:rsid w:val="00EF1718"/>
    <w:rsid w:val="00EF36E3"/>
    <w:rsid w:val="00F00658"/>
    <w:rsid w:val="00F00A1F"/>
    <w:rsid w:val="00F10621"/>
    <w:rsid w:val="00F277DA"/>
    <w:rsid w:val="00F300E6"/>
    <w:rsid w:val="00F44C85"/>
    <w:rsid w:val="00F47727"/>
    <w:rsid w:val="00F543B3"/>
    <w:rsid w:val="00F55A74"/>
    <w:rsid w:val="00F76B2D"/>
    <w:rsid w:val="00F82873"/>
    <w:rsid w:val="00FA0CA2"/>
    <w:rsid w:val="00FA200A"/>
    <w:rsid w:val="00FB0E5E"/>
    <w:rsid w:val="00FB3779"/>
    <w:rsid w:val="00FD37A5"/>
    <w:rsid w:val="00FE6615"/>
    <w:rsid w:val="00FE7F0F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785DE-315B-4E8A-8AA2-F0B8E55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C1"/>
    <w:rPr>
      <w:sz w:val="24"/>
      <w:szCs w:val="24"/>
    </w:rPr>
  </w:style>
  <w:style w:type="paragraph" w:styleId="1">
    <w:name w:val="heading 1"/>
    <w:basedOn w:val="a"/>
    <w:next w:val="a"/>
    <w:qFormat/>
    <w:rsid w:val="00206DD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1D6C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D6C9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76B2D"/>
    <w:pPr>
      <w:jc w:val="center"/>
    </w:pPr>
    <w:rPr>
      <w:rFonts w:ascii="Arial" w:hAnsi="Arial" w:cs="Arial"/>
      <w:b/>
      <w:bCs/>
    </w:rPr>
  </w:style>
  <w:style w:type="paragraph" w:styleId="a6">
    <w:name w:val="Body Text"/>
    <w:basedOn w:val="a"/>
    <w:link w:val="Char0"/>
    <w:rsid w:val="00F76B2D"/>
    <w:pPr>
      <w:spacing w:after="120"/>
    </w:pPr>
  </w:style>
  <w:style w:type="character" w:styleId="a7">
    <w:name w:val="Strong"/>
    <w:basedOn w:val="a0"/>
    <w:qFormat/>
    <w:rsid w:val="00477F2E"/>
    <w:rPr>
      <w:b/>
      <w:bCs/>
    </w:rPr>
  </w:style>
  <w:style w:type="character" w:styleId="a8">
    <w:name w:val="Emphasis"/>
    <w:basedOn w:val="a0"/>
    <w:qFormat/>
    <w:rsid w:val="00477F2E"/>
    <w:rPr>
      <w:i/>
      <w:iCs/>
    </w:rPr>
  </w:style>
  <w:style w:type="paragraph" w:styleId="a9">
    <w:name w:val="Subtitle"/>
    <w:basedOn w:val="a"/>
    <w:next w:val="a"/>
    <w:link w:val="Char1"/>
    <w:qFormat/>
    <w:rsid w:val="00477F2E"/>
    <w:pPr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Υπότιτλος Char"/>
    <w:basedOn w:val="a0"/>
    <w:link w:val="a9"/>
    <w:rsid w:val="00477F2E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Char"/>
    <w:rsid w:val="003153F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153FE"/>
    <w:rPr>
      <w:sz w:val="24"/>
      <w:szCs w:val="24"/>
    </w:rPr>
  </w:style>
  <w:style w:type="character" w:customStyle="1" w:styleId="Char0">
    <w:name w:val="Σώμα κειμένου Char"/>
    <w:basedOn w:val="a0"/>
    <w:link w:val="a6"/>
    <w:rsid w:val="00060778"/>
    <w:rPr>
      <w:sz w:val="24"/>
      <w:szCs w:val="24"/>
    </w:rPr>
  </w:style>
  <w:style w:type="character" w:styleId="-">
    <w:name w:val="Hyperlink"/>
    <w:basedOn w:val="a0"/>
    <w:unhideWhenUsed/>
    <w:rsid w:val="00206DDE"/>
    <w:rPr>
      <w:color w:val="0000FF"/>
      <w:u w:val="single"/>
    </w:rPr>
  </w:style>
  <w:style w:type="paragraph" w:customStyle="1" w:styleId="10">
    <w:name w:val="Παράγραφος λίστας1"/>
    <w:basedOn w:val="a"/>
    <w:rsid w:val="00A22C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ella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ellad.pde.sch.gr/n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nedriothiv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knida\Application%20Data\Microsoft\&#928;&#961;&#972;&#964;&#965;&#960;&#945;\&#928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ΠΔΕ</Template>
  <TotalTime>0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ΥΠΟΥΡΓΕΙΟ ΠΑΙΔΕΙΑΣ</Company>
  <LinksUpToDate>false</LinksUpToDate>
  <CharactersWithSpaces>5530</CharactersWithSpaces>
  <SharedDoc>false</SharedDoc>
  <HLinks>
    <vt:vector size="12" baseType="variant">
      <vt:variant>
        <vt:i4>3735602</vt:i4>
      </vt:variant>
      <vt:variant>
        <vt:i4>3</vt:i4>
      </vt:variant>
      <vt:variant>
        <vt:i4>0</vt:i4>
      </vt:variant>
      <vt:variant>
        <vt:i4>5</vt:i4>
      </vt:variant>
      <vt:variant>
        <vt:lpwstr>http://stellad.pde.sch.gr/new/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mailto:tepk.stereas.pe@gmail.com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</dc:creator>
  <cp:lastModifiedBy>gsdher</cp:lastModifiedBy>
  <cp:revision>2</cp:revision>
  <cp:lastPrinted>2017-04-03T08:49:00Z</cp:lastPrinted>
  <dcterms:created xsi:type="dcterms:W3CDTF">2017-04-07T06:12:00Z</dcterms:created>
  <dcterms:modified xsi:type="dcterms:W3CDTF">2017-04-07T06:12:00Z</dcterms:modified>
</cp:coreProperties>
</file>